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306FE" w14:textId="77777777" w:rsidR="0024471E" w:rsidRPr="00533AA9" w:rsidRDefault="0024471E" w:rsidP="00533AA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>ZAPYTANIE OFERTOWE</w:t>
      </w:r>
    </w:p>
    <w:p w14:paraId="39B00408" w14:textId="577248CB" w:rsidR="0024471E" w:rsidRDefault="0024471E" w:rsidP="00533AA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nr </w:t>
      </w:r>
      <w:r w:rsidR="00CA3E2F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="00533AA9">
        <w:rPr>
          <w:rFonts w:asciiTheme="minorHAnsi" w:hAnsiTheme="minorHAnsi" w:cstheme="minorHAnsi"/>
          <w:b/>
          <w:bCs/>
          <w:sz w:val="24"/>
          <w:szCs w:val="24"/>
        </w:rPr>
        <w:t>/0</w:t>
      </w:r>
      <w:r w:rsidR="00845C99">
        <w:rPr>
          <w:rFonts w:asciiTheme="minorHAnsi" w:hAnsiTheme="minorHAnsi" w:cstheme="minorHAnsi"/>
          <w:b/>
          <w:bCs/>
          <w:sz w:val="24"/>
          <w:szCs w:val="24"/>
        </w:rPr>
        <w:t>8</w:t>
      </w:r>
      <w:r w:rsidR="00533AA9">
        <w:rPr>
          <w:rFonts w:asciiTheme="minorHAnsi" w:hAnsiTheme="minorHAnsi" w:cstheme="minorHAnsi"/>
          <w:b/>
          <w:bCs/>
          <w:sz w:val="24"/>
          <w:szCs w:val="24"/>
        </w:rPr>
        <w:t>/KS/2025</w:t>
      </w:r>
    </w:p>
    <w:p w14:paraId="51BE871B" w14:textId="3AB4304A" w:rsidR="002147A8" w:rsidRPr="0074204E" w:rsidRDefault="002147A8" w:rsidP="008072CB">
      <w:pPr>
        <w:numPr>
          <w:ilvl w:val="0"/>
          <w:numId w:val="16"/>
        </w:numPr>
        <w:suppressAutoHyphens/>
        <w:spacing w:after="0" w:line="240" w:lineRule="auto"/>
        <w:jc w:val="center"/>
        <w:rPr>
          <w:rFonts w:asciiTheme="minorHAnsi" w:eastAsia="Tahoma" w:hAnsiTheme="minorHAnsi" w:cstheme="minorHAnsi"/>
          <w:b/>
          <w:bCs/>
          <w:sz w:val="24"/>
          <w:szCs w:val="24"/>
        </w:rPr>
      </w:pPr>
      <w:r w:rsidRPr="0074204E">
        <w:rPr>
          <w:rFonts w:asciiTheme="minorHAnsi" w:eastAsia="Tahoma" w:hAnsiTheme="minorHAnsi" w:cstheme="minorHAnsi"/>
          <w:b/>
          <w:bCs/>
          <w:sz w:val="24"/>
          <w:szCs w:val="24"/>
        </w:rPr>
        <w:t xml:space="preserve">dotyczące </w:t>
      </w:r>
      <w:r w:rsidR="0074204E" w:rsidRPr="0074204E">
        <w:rPr>
          <w:rFonts w:asciiTheme="minorHAnsi" w:hAnsiTheme="minorHAnsi" w:cstheme="minorHAnsi"/>
          <w:b/>
          <w:bCs/>
          <w:sz w:val="24"/>
          <w:szCs w:val="24"/>
        </w:rPr>
        <w:t>kompleksow</w:t>
      </w:r>
      <w:r w:rsidR="0074204E">
        <w:rPr>
          <w:rFonts w:asciiTheme="minorHAnsi" w:hAnsiTheme="minorHAnsi" w:cstheme="minorHAnsi"/>
          <w:b/>
          <w:bCs/>
          <w:sz w:val="24"/>
          <w:szCs w:val="24"/>
        </w:rPr>
        <w:t>ej</w:t>
      </w:r>
      <w:r w:rsidR="0074204E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usług</w:t>
      </w:r>
      <w:r w:rsidR="0074204E">
        <w:rPr>
          <w:rFonts w:asciiTheme="minorHAnsi" w:hAnsiTheme="minorHAnsi" w:cstheme="minorHAnsi"/>
          <w:b/>
          <w:bCs/>
          <w:sz w:val="24"/>
          <w:szCs w:val="24"/>
        </w:rPr>
        <w:t>i</w:t>
      </w:r>
      <w:r w:rsidR="0074204E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przygotowania i obsług</w:t>
      </w:r>
      <w:r w:rsidR="0074204E">
        <w:rPr>
          <w:rFonts w:asciiTheme="minorHAnsi" w:hAnsiTheme="minorHAnsi" w:cstheme="minorHAnsi"/>
          <w:b/>
          <w:bCs/>
          <w:sz w:val="24"/>
          <w:szCs w:val="24"/>
        </w:rPr>
        <w:t>i</w:t>
      </w:r>
      <w:r w:rsidR="0074204E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strefy stoiska kulinarnego </w:t>
      </w:r>
      <w:r w:rsidR="0074204E" w:rsidRPr="0074204E">
        <w:rPr>
          <w:rFonts w:asciiTheme="minorHAnsi" w:hAnsiTheme="minorHAnsi" w:cstheme="minorHAnsi"/>
          <w:b/>
          <w:bCs/>
          <w:sz w:val="24"/>
          <w:szCs w:val="24"/>
        </w:rPr>
        <w:br/>
        <w:t>z warsztatami i degustacją potraw podczas</w:t>
      </w:r>
      <w:r w:rsidR="0074204E" w:rsidRPr="0074204E">
        <w:rPr>
          <w:rFonts w:asciiTheme="minorHAnsi" w:eastAsia="Tahoma" w:hAnsiTheme="minorHAnsi" w:cstheme="minorHAnsi"/>
          <w:b/>
          <w:bCs/>
          <w:sz w:val="24"/>
          <w:szCs w:val="24"/>
        </w:rPr>
        <w:t xml:space="preserve"> Dożynek Gminnych</w:t>
      </w:r>
    </w:p>
    <w:p w14:paraId="01C298FA" w14:textId="77777777" w:rsidR="0074204E" w:rsidRPr="0074204E" w:rsidRDefault="0074204E" w:rsidP="008072CB">
      <w:pPr>
        <w:numPr>
          <w:ilvl w:val="0"/>
          <w:numId w:val="16"/>
        </w:numPr>
        <w:suppressAutoHyphens/>
        <w:spacing w:after="0" w:line="240" w:lineRule="auto"/>
        <w:jc w:val="center"/>
        <w:rPr>
          <w:rFonts w:asciiTheme="minorHAnsi" w:eastAsia="Tahoma" w:hAnsiTheme="minorHAnsi" w:cstheme="minorHAnsi"/>
          <w:b/>
          <w:bCs/>
          <w:sz w:val="24"/>
          <w:szCs w:val="24"/>
        </w:rPr>
      </w:pPr>
    </w:p>
    <w:p w14:paraId="7EBF0C93" w14:textId="2DAD67C4" w:rsidR="00BE373D" w:rsidRPr="0074204E" w:rsidRDefault="002147A8" w:rsidP="0074204E">
      <w:pPr>
        <w:jc w:val="center"/>
        <w:rPr>
          <w:rFonts w:asciiTheme="minorHAnsi" w:hAnsiTheme="minorHAnsi" w:cstheme="minorHAnsi"/>
          <w:sz w:val="24"/>
          <w:szCs w:val="24"/>
        </w:rPr>
      </w:pPr>
      <w:r w:rsidRPr="0074204E">
        <w:rPr>
          <w:rFonts w:asciiTheme="minorHAnsi" w:hAnsiTheme="minorHAnsi" w:cstheme="minorHAnsi"/>
          <w:sz w:val="24"/>
          <w:szCs w:val="24"/>
        </w:rPr>
        <w:t>Zamówienie zostanie zrealizowane dzięki dofinansowaniu ze środków Krajowego Ośrodka Wsparcia Rolnictwa.</w:t>
      </w:r>
    </w:p>
    <w:p w14:paraId="6C8A327B" w14:textId="632788FC" w:rsidR="0024471E" w:rsidRPr="00533AA9" w:rsidRDefault="0024471E" w:rsidP="00533AA9">
      <w:pPr>
        <w:tabs>
          <w:tab w:val="left" w:pos="720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>1. Nazwa i adres Zamawiającego</w:t>
      </w:r>
    </w:p>
    <w:p w14:paraId="0A83A8A1" w14:textId="5BF89970" w:rsidR="0024471E" w:rsidRPr="00533AA9" w:rsidRDefault="0024471E" w:rsidP="00533AA9">
      <w:pPr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b/>
          <w:sz w:val="24"/>
          <w:szCs w:val="24"/>
          <w:lang w:eastAsia="ar-SA"/>
        </w:rPr>
        <w:t>Gmina Gołdap,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 reprezentowana przez </w:t>
      </w:r>
      <w:r w:rsidRPr="00533AA9">
        <w:rPr>
          <w:rFonts w:asciiTheme="minorHAnsi" w:hAnsiTheme="minorHAnsi" w:cstheme="minorHAnsi"/>
          <w:b/>
          <w:sz w:val="24"/>
          <w:szCs w:val="24"/>
          <w:lang w:eastAsia="ar-SA"/>
        </w:rPr>
        <w:t xml:space="preserve">Burmistrza Gołdapi – Konrada </w:t>
      </w:r>
      <w:proofErr w:type="spellStart"/>
      <w:r w:rsidRPr="00533AA9">
        <w:rPr>
          <w:rFonts w:asciiTheme="minorHAnsi" w:hAnsiTheme="minorHAnsi" w:cstheme="minorHAnsi"/>
          <w:b/>
          <w:sz w:val="24"/>
          <w:szCs w:val="24"/>
          <w:lang w:eastAsia="ar-SA"/>
        </w:rPr>
        <w:t>Kazanieckiego</w:t>
      </w:r>
      <w:proofErr w:type="spellEnd"/>
      <w:r w:rsidR="00533AA9">
        <w:rPr>
          <w:rFonts w:asciiTheme="minorHAnsi" w:hAnsiTheme="minorHAnsi" w:cstheme="minorHAnsi"/>
          <w:b/>
          <w:sz w:val="24"/>
          <w:szCs w:val="24"/>
          <w:lang w:eastAsia="ar-SA"/>
        </w:rPr>
        <w:br/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z siedzibą w Gołdapi </w:t>
      </w:r>
      <w:r w:rsidRPr="00533AA9">
        <w:rPr>
          <w:rFonts w:asciiTheme="minorHAnsi" w:hAnsiTheme="minorHAnsi" w:cstheme="minorHAnsi"/>
          <w:b/>
          <w:sz w:val="24"/>
          <w:szCs w:val="24"/>
          <w:lang w:eastAsia="ar-SA"/>
        </w:rPr>
        <w:t>Plac Zwycięstwa 14, 19 – 500 Gołdap,</w:t>
      </w:r>
      <w:r w:rsidR="00533AA9">
        <w:rPr>
          <w:rFonts w:asciiTheme="minorHAnsi" w:hAnsiTheme="minorHAnsi" w:cstheme="minorHAnsi"/>
          <w:b/>
          <w:sz w:val="24"/>
          <w:szCs w:val="24"/>
          <w:lang w:eastAsia="ar-SA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>NIP 847-158-70-61, REGON 790671231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br/>
        <w:t>tel. 87</w:t>
      </w:r>
      <w:r w:rsidR="00E00022">
        <w:rPr>
          <w:rFonts w:asciiTheme="minorHAnsi" w:hAnsiTheme="minorHAnsi" w:cstheme="minorHAnsi"/>
          <w:sz w:val="24"/>
          <w:szCs w:val="24"/>
          <w:lang w:eastAsia="ar-SA"/>
        </w:rPr>
        <w:t> 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>615</w:t>
      </w:r>
      <w:r w:rsidR="00E00022">
        <w:rPr>
          <w:rFonts w:asciiTheme="minorHAnsi" w:hAnsiTheme="minorHAnsi" w:cstheme="minorHAnsi"/>
          <w:sz w:val="24"/>
          <w:szCs w:val="24"/>
          <w:lang w:eastAsia="ar-SA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>60</w:t>
      </w:r>
      <w:r w:rsidR="00E00022">
        <w:rPr>
          <w:rFonts w:asciiTheme="minorHAnsi" w:hAnsiTheme="minorHAnsi" w:cstheme="minorHAnsi"/>
          <w:sz w:val="24"/>
          <w:szCs w:val="24"/>
          <w:lang w:eastAsia="ar-SA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>00</w:t>
      </w:r>
      <w:r w:rsidR="00533AA9"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, 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e-mail: </w:t>
      </w:r>
      <w:hyperlink r:id="rId7" w:history="1">
        <w:r w:rsidR="00E00022" w:rsidRPr="007078DA">
          <w:rPr>
            <w:rStyle w:val="Hipercze"/>
            <w:rFonts w:asciiTheme="minorHAnsi" w:eastAsiaTheme="majorEastAsia" w:hAnsiTheme="minorHAnsi" w:cstheme="minorHAnsi"/>
            <w:sz w:val="24"/>
            <w:szCs w:val="24"/>
          </w:rPr>
          <w:t>pom@goldap.pl</w:t>
        </w:r>
      </w:hyperlink>
    </w:p>
    <w:p w14:paraId="4F98BE0D" w14:textId="77777777" w:rsidR="0024471E" w:rsidRDefault="0024471E" w:rsidP="00533AA9">
      <w:pPr>
        <w:tabs>
          <w:tab w:val="left" w:pos="720"/>
          <w:tab w:val="center" w:pos="4896"/>
          <w:tab w:val="right" w:pos="943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2. Opis przedmiotu zamówienia:</w:t>
      </w:r>
    </w:p>
    <w:p w14:paraId="3198DADA" w14:textId="7821C770" w:rsidR="0074204E" w:rsidRPr="0074204E" w:rsidRDefault="0074204E" w:rsidP="0074204E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Theme="minorHAnsi" w:hAnsiTheme="minorHAnsi" w:cstheme="minorHAnsi"/>
          <w:color w:val="auto"/>
          <w:sz w:val="24"/>
          <w:szCs w:val="24"/>
          <w:lang w:eastAsia="ar-SA"/>
          <w14:ligatures w14:val="none"/>
        </w:rPr>
      </w:pPr>
      <w:r w:rsidRPr="0074204E">
        <w:rPr>
          <w:rFonts w:asciiTheme="minorHAnsi" w:hAnsiTheme="minorHAnsi" w:cstheme="minorHAnsi"/>
          <w:sz w:val="24"/>
          <w:szCs w:val="24"/>
        </w:rPr>
        <w:t xml:space="preserve">Przedmiotem zapytania jest kompleksowa usługa przygotowania i obsługa strefy stoiska kulinarnego </w:t>
      </w:r>
      <w:r>
        <w:rPr>
          <w:rFonts w:asciiTheme="minorHAnsi" w:hAnsiTheme="minorHAnsi" w:cstheme="minorHAnsi"/>
          <w:sz w:val="24"/>
          <w:szCs w:val="24"/>
        </w:rPr>
        <w:br/>
      </w:r>
      <w:r w:rsidRPr="0074204E">
        <w:rPr>
          <w:rFonts w:asciiTheme="minorHAnsi" w:hAnsiTheme="minorHAnsi" w:cstheme="minorHAnsi"/>
          <w:sz w:val="24"/>
          <w:szCs w:val="24"/>
        </w:rPr>
        <w:t>z warsztatami i degustacją potraw podczas</w:t>
      </w:r>
      <w:r w:rsidRPr="0074204E">
        <w:rPr>
          <w:rFonts w:asciiTheme="minorHAnsi" w:eastAsia="Tahoma" w:hAnsiTheme="minorHAnsi" w:cstheme="minorHAnsi"/>
          <w:sz w:val="24"/>
          <w:szCs w:val="24"/>
        </w:rPr>
        <w:t xml:space="preserve"> Dożynek Gminnych w dniu 7 września 2025 roku. </w:t>
      </w:r>
      <w:r w:rsidRPr="0074204E">
        <w:rPr>
          <w:rFonts w:asciiTheme="minorHAnsi" w:hAnsiTheme="minorHAnsi" w:cstheme="minorHAnsi"/>
          <w:sz w:val="24"/>
          <w:szCs w:val="24"/>
        </w:rPr>
        <w:t>W ramach zamówienia Wykonawca zobowiązany będzie do:</w:t>
      </w:r>
    </w:p>
    <w:p w14:paraId="50109CE2" w14:textId="18F4C851" w:rsidR="0074204E" w:rsidRPr="0074204E" w:rsidRDefault="0074204E" w:rsidP="0074204E">
      <w:pPr>
        <w:pStyle w:val="NormalnyWeb"/>
        <w:jc w:val="both"/>
        <w:rPr>
          <w:rFonts w:asciiTheme="minorHAnsi" w:hAnsiTheme="minorHAnsi" w:cstheme="minorHAnsi"/>
        </w:rPr>
      </w:pPr>
      <w:r w:rsidRPr="0074204E">
        <w:rPr>
          <w:rFonts w:asciiTheme="minorHAnsi" w:hAnsiTheme="minorHAnsi" w:cstheme="minorHAnsi"/>
        </w:rPr>
        <w:t>- zapewnienia 2 namiotów/pawilonów wystawienniczych wraz z niezbędnym wyposażeniem dla ok. 200 osób (stoły robocze, stoły degustacyjne, krzesła, zastawa degustacyjna jednorazowa ekologiczna, sprzęt AGD do przygotowania potraw),</w:t>
      </w:r>
    </w:p>
    <w:p w14:paraId="285F7314" w14:textId="77777777" w:rsidR="0074204E" w:rsidRPr="0074204E" w:rsidRDefault="0074204E" w:rsidP="0074204E">
      <w:pPr>
        <w:pStyle w:val="NormalnyWeb"/>
        <w:jc w:val="both"/>
        <w:rPr>
          <w:rFonts w:asciiTheme="minorHAnsi" w:hAnsiTheme="minorHAnsi" w:cstheme="minorHAnsi"/>
        </w:rPr>
      </w:pPr>
      <w:r w:rsidRPr="0074204E">
        <w:rPr>
          <w:rFonts w:asciiTheme="minorHAnsi" w:hAnsiTheme="minorHAnsi" w:cstheme="minorHAnsi"/>
        </w:rPr>
        <w:t>- zapewnienia dekoracji i oznakowania strefy zgodnie z charakterem wydarzenia (klimat dożynkowy),</w:t>
      </w:r>
    </w:p>
    <w:p w14:paraId="1CAA7C13" w14:textId="41ABC52D" w:rsidR="002147A8" w:rsidRPr="0074204E" w:rsidRDefault="0074204E" w:rsidP="0074204E">
      <w:pPr>
        <w:pStyle w:val="NormalnyWeb"/>
        <w:jc w:val="both"/>
        <w:rPr>
          <w:rStyle w:val="Hipercze"/>
          <w:rFonts w:asciiTheme="minorHAnsi" w:hAnsiTheme="minorHAnsi" w:cstheme="minorHAnsi"/>
          <w:color w:val="auto"/>
          <w:u w:val="none"/>
        </w:rPr>
      </w:pPr>
      <w:r w:rsidRPr="00804953">
        <w:rPr>
          <w:rStyle w:val="Pogrubienie"/>
          <w:rFonts w:asciiTheme="minorHAnsi" w:eastAsiaTheme="majorEastAsia" w:hAnsiTheme="minorHAnsi" w:cstheme="minorHAnsi"/>
          <w:b w:val="0"/>
          <w:bCs w:val="0"/>
        </w:rPr>
        <w:t>-</w:t>
      </w:r>
      <w:r w:rsidRPr="0074204E">
        <w:rPr>
          <w:rStyle w:val="Pogrubienie"/>
          <w:rFonts w:asciiTheme="minorHAnsi" w:eastAsiaTheme="majorEastAsia" w:hAnsiTheme="minorHAnsi" w:cstheme="minorHAnsi"/>
        </w:rPr>
        <w:t xml:space="preserve"> </w:t>
      </w:r>
      <w:r w:rsidRPr="0074204E">
        <w:rPr>
          <w:rStyle w:val="Pogrubienie"/>
          <w:rFonts w:asciiTheme="minorHAnsi" w:eastAsiaTheme="majorEastAsia" w:hAnsiTheme="minorHAnsi" w:cstheme="minorHAnsi"/>
          <w:b w:val="0"/>
          <w:bCs w:val="0"/>
        </w:rPr>
        <w:t>zapewnienia obsługi technicznej i organizacyjnej</w:t>
      </w:r>
      <w:r w:rsidRPr="0074204E">
        <w:rPr>
          <w:rFonts w:asciiTheme="minorHAnsi" w:hAnsiTheme="minorHAnsi" w:cstheme="minorHAnsi"/>
          <w:b/>
          <w:bCs/>
        </w:rPr>
        <w:t xml:space="preserve">, </w:t>
      </w:r>
      <w:r w:rsidRPr="0074204E">
        <w:rPr>
          <w:rFonts w:asciiTheme="minorHAnsi" w:hAnsiTheme="minorHAnsi" w:cstheme="minorHAnsi"/>
        </w:rPr>
        <w:t xml:space="preserve">zabezpieczenie zaplecza technicznego </w:t>
      </w:r>
      <w:r w:rsidRPr="0074204E">
        <w:rPr>
          <w:rFonts w:asciiTheme="minorHAnsi" w:hAnsiTheme="minorHAnsi" w:cstheme="minorHAnsi"/>
        </w:rPr>
        <w:br/>
        <w:t>i sanitarnego,</w:t>
      </w:r>
      <w:r w:rsidRPr="0074204E">
        <w:rPr>
          <w:rFonts w:asciiTheme="minorHAnsi" w:hAnsiTheme="minorHAnsi" w:cstheme="minorHAnsi"/>
          <w:b/>
          <w:bCs/>
        </w:rPr>
        <w:t xml:space="preserve"> </w:t>
      </w:r>
      <w:r w:rsidRPr="0074204E">
        <w:rPr>
          <w:rFonts w:asciiTheme="minorHAnsi" w:hAnsiTheme="minorHAnsi" w:cstheme="minorHAnsi"/>
        </w:rPr>
        <w:t>dbałość o czystość i porządek w strefie kulinarnej,</w:t>
      </w:r>
      <w:r w:rsidRPr="0074204E">
        <w:rPr>
          <w:rFonts w:asciiTheme="minorHAnsi" w:hAnsiTheme="minorHAnsi" w:cstheme="minorHAnsi"/>
          <w:b/>
          <w:bCs/>
        </w:rPr>
        <w:t xml:space="preserve"> </w:t>
      </w:r>
      <w:r w:rsidRPr="0074204E">
        <w:rPr>
          <w:rFonts w:asciiTheme="minorHAnsi" w:hAnsiTheme="minorHAnsi" w:cstheme="minorHAnsi"/>
        </w:rPr>
        <w:t xml:space="preserve">przestrzeganie przepisów sanitarnych </w:t>
      </w:r>
      <w:r>
        <w:rPr>
          <w:rFonts w:asciiTheme="minorHAnsi" w:hAnsiTheme="minorHAnsi" w:cstheme="minorHAnsi"/>
        </w:rPr>
        <w:br/>
      </w:r>
      <w:r w:rsidRPr="0074204E">
        <w:rPr>
          <w:rFonts w:asciiTheme="minorHAnsi" w:hAnsiTheme="minorHAnsi" w:cstheme="minorHAnsi"/>
        </w:rPr>
        <w:t>i BHP</w:t>
      </w:r>
      <w:r w:rsidR="00804953">
        <w:rPr>
          <w:rFonts w:asciiTheme="minorHAnsi" w:hAnsiTheme="minorHAnsi" w:cstheme="minorHAnsi"/>
        </w:rPr>
        <w:t>.</w:t>
      </w:r>
    </w:p>
    <w:p w14:paraId="697FEF1F" w14:textId="77777777" w:rsidR="0024471E" w:rsidRPr="003B54D6" w:rsidRDefault="0024471E" w:rsidP="00533AA9">
      <w:pPr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3B54D6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 xml:space="preserve">3.Przedmiot zamówienia opisany został wg następujących kodów (CPV):  </w:t>
      </w:r>
    </w:p>
    <w:p w14:paraId="7AA0A98C" w14:textId="2698EBE1" w:rsidR="00F20EF1" w:rsidRDefault="00973358" w:rsidP="00115F54">
      <w:pPr>
        <w:pStyle w:val="Tekstpodstawowywcity"/>
        <w:ind w:left="0"/>
        <w:rPr>
          <w:rFonts w:asciiTheme="minorHAnsi" w:eastAsia="Times New Roman" w:hAnsiTheme="minorHAnsi" w:cstheme="minorHAnsi"/>
          <w:bCs/>
          <w:szCs w:val="24"/>
          <w:lang w:eastAsia="ar-SA"/>
        </w:rPr>
      </w:pPr>
      <w:r>
        <w:t>55321000-6: Usługi przygotowywania posiłków. CPV 55500000-5: Usługi bufetowe</w:t>
      </w:r>
    </w:p>
    <w:p w14:paraId="1CBFBAA4" w14:textId="642399DF" w:rsidR="0024471E" w:rsidRDefault="0024471E" w:rsidP="00115F54">
      <w:pPr>
        <w:pStyle w:val="Tekstpodstawowywcity"/>
        <w:ind w:left="0"/>
        <w:rPr>
          <w:rFonts w:asciiTheme="minorHAnsi" w:hAnsiTheme="minorHAnsi" w:cstheme="minorHAnsi"/>
          <w:b/>
          <w:bCs/>
          <w:szCs w:val="24"/>
          <w:lang w:eastAsia="ar-SA"/>
        </w:rPr>
      </w:pPr>
      <w:r w:rsidRPr="00533AA9">
        <w:rPr>
          <w:rFonts w:asciiTheme="minorHAnsi" w:hAnsiTheme="minorHAnsi" w:cstheme="minorHAnsi"/>
          <w:b/>
          <w:bCs/>
          <w:szCs w:val="24"/>
          <w:lang w:eastAsia="ar-SA"/>
        </w:rPr>
        <w:t>4. O udzielenie zamówienia mogą ubiegać się podmioty, które:</w:t>
      </w:r>
    </w:p>
    <w:p w14:paraId="0267F754" w14:textId="77777777" w:rsidR="0024471E" w:rsidRPr="00533AA9" w:rsidRDefault="0024471E" w:rsidP="00533AA9">
      <w:pPr>
        <w:pStyle w:val="Akapitzlist"/>
        <w:ind w:left="0"/>
        <w:jc w:val="both"/>
        <w:rPr>
          <w:rFonts w:asciiTheme="minorHAnsi" w:hAnsiTheme="minorHAnsi" w:cstheme="minorHAnsi"/>
          <w:sz w:val="24"/>
          <w:szCs w:val="24"/>
          <w:lang w:eastAsia="ar-SA"/>
        </w:rPr>
      </w:pPr>
      <w:r w:rsidRPr="00533AA9">
        <w:rPr>
          <w:rFonts w:asciiTheme="minorHAnsi" w:hAnsiTheme="minorHAnsi" w:cstheme="minorHAnsi"/>
          <w:sz w:val="24"/>
          <w:szCs w:val="24"/>
          <w:lang w:eastAsia="ar-SA"/>
        </w:rPr>
        <w:t>- posiadają wiedzę i doświadczenie</w:t>
      </w:r>
    </w:p>
    <w:p w14:paraId="69880B82" w14:textId="77777777" w:rsidR="0024471E" w:rsidRPr="00533AA9" w:rsidRDefault="0024471E" w:rsidP="00533AA9">
      <w:pPr>
        <w:jc w:val="both"/>
        <w:rPr>
          <w:rFonts w:asciiTheme="minorHAnsi" w:hAnsiTheme="minorHAnsi" w:cstheme="minorHAnsi"/>
          <w:sz w:val="24"/>
          <w:szCs w:val="24"/>
          <w:lang w:eastAsia="ar-SA"/>
        </w:rPr>
      </w:pPr>
      <w:r w:rsidRPr="00533AA9">
        <w:rPr>
          <w:rFonts w:asciiTheme="minorHAnsi" w:hAnsiTheme="minorHAnsi" w:cstheme="minorHAnsi"/>
          <w:sz w:val="24"/>
          <w:szCs w:val="24"/>
          <w:lang w:eastAsia="ar-SA"/>
        </w:rPr>
        <w:t>- dysponują odpowiednim potencjałem technicznym oraz osobami zdolnymi do wykonania zamówienia</w:t>
      </w:r>
    </w:p>
    <w:p w14:paraId="232E6AB3" w14:textId="77777777" w:rsidR="0024471E" w:rsidRPr="00533AA9" w:rsidRDefault="0024471E" w:rsidP="00533AA9">
      <w:pPr>
        <w:jc w:val="both"/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lang w:eastAsia="ar-SA"/>
        </w:rPr>
      </w:pPr>
      <w:r w:rsidRPr="00533AA9">
        <w:rPr>
          <w:rFonts w:asciiTheme="minorHAnsi" w:hAnsiTheme="minorHAnsi" w:cstheme="minorHAnsi"/>
          <w:sz w:val="24"/>
          <w:szCs w:val="24"/>
          <w:lang w:eastAsia="ar-SA"/>
        </w:rPr>
        <w:t>- znajdują się w odpowiedniej sytuacji ekonomicznej i finansowej.</w:t>
      </w: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lang w:eastAsia="ar-SA"/>
        </w:rPr>
        <w:t xml:space="preserve"> </w:t>
      </w:r>
    </w:p>
    <w:p w14:paraId="51777E7F" w14:textId="77777777" w:rsidR="0024471E" w:rsidRPr="00533AA9" w:rsidRDefault="0024471E" w:rsidP="00533AA9">
      <w:pPr>
        <w:jc w:val="both"/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5</w:t>
      </w:r>
      <w:r w:rsidRPr="00533AA9">
        <w:rPr>
          <w:rStyle w:val="Hipercze"/>
          <w:rFonts w:asciiTheme="minorHAnsi" w:eastAsia="TTE1487C70t00" w:hAnsiTheme="minorHAnsi" w:cstheme="minorHAnsi"/>
          <w:b/>
          <w:bCs/>
          <w:color w:val="auto"/>
          <w:sz w:val="24"/>
          <w:szCs w:val="24"/>
          <w:u w:val="none"/>
        </w:rPr>
        <w:t>.</w:t>
      </w: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 xml:space="preserve"> Termin realizacji zamówienia:</w:t>
      </w:r>
    </w:p>
    <w:p w14:paraId="703CC199" w14:textId="6111CA79" w:rsidR="0024471E" w:rsidRPr="00533AA9" w:rsidRDefault="00BC2ED9" w:rsidP="00533AA9">
      <w:pPr>
        <w:autoSpaceDE w:val="0"/>
        <w:autoSpaceDN w:val="0"/>
        <w:adjustRightInd w:val="0"/>
        <w:jc w:val="both"/>
        <w:rPr>
          <w:rFonts w:asciiTheme="minorHAnsi" w:eastAsia="Lucida Sans Unicode" w:hAnsiTheme="minorHAnsi" w:cstheme="minorHAnsi"/>
          <w:sz w:val="24"/>
          <w:szCs w:val="24"/>
        </w:rPr>
      </w:pPr>
      <w:r>
        <w:rPr>
          <w:rFonts w:asciiTheme="minorHAnsi" w:eastAsia="Lucida Sans Unicode" w:hAnsiTheme="minorHAnsi" w:cstheme="minorHAnsi"/>
          <w:sz w:val="24"/>
          <w:szCs w:val="24"/>
        </w:rPr>
        <w:t>7 września 2025 r.</w:t>
      </w:r>
    </w:p>
    <w:p w14:paraId="450F78C5" w14:textId="77777777" w:rsidR="0024471E" w:rsidRPr="00533AA9" w:rsidRDefault="0024471E" w:rsidP="00533AA9">
      <w:pPr>
        <w:tabs>
          <w:tab w:val="left" w:pos="1440"/>
          <w:tab w:val="center" w:pos="5616"/>
          <w:tab w:val="right" w:pos="1015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6. Tryb postępowania</w:t>
      </w:r>
    </w:p>
    <w:p w14:paraId="7D98F8D3" w14:textId="42DE616F" w:rsidR="0024471E" w:rsidRPr="00533AA9" w:rsidRDefault="0024471E" w:rsidP="00533AA9">
      <w:pPr>
        <w:tabs>
          <w:tab w:val="left" w:pos="720"/>
          <w:tab w:val="left" w:pos="1440"/>
          <w:tab w:val="center" w:pos="5616"/>
          <w:tab w:val="right" w:pos="1015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1) </w:t>
      </w:r>
      <w:r w:rsidR="009E6B6B" w:rsidRPr="009E6B6B">
        <w:rPr>
          <w:rFonts w:asciiTheme="minorHAnsi" w:hAnsiTheme="minorHAnsi" w:cstheme="minorHAnsi"/>
          <w:sz w:val="24"/>
          <w:szCs w:val="24"/>
          <w:lang w:eastAsia="ar-SA"/>
        </w:rPr>
        <w:t>Niniejsze postępowanie prowadzone jest w oparciu o zarządzenie Burmistrza Gołdapi Nr 986/III/2021</w:t>
      </w:r>
      <w:r w:rsidR="009E6B6B">
        <w:rPr>
          <w:rFonts w:asciiTheme="minorHAnsi" w:hAnsiTheme="minorHAnsi" w:cstheme="minorHAnsi"/>
          <w:sz w:val="24"/>
          <w:szCs w:val="24"/>
          <w:lang w:eastAsia="ar-SA"/>
        </w:rPr>
        <w:br/>
      </w:r>
      <w:r w:rsidR="009E6B6B" w:rsidRPr="009E6B6B">
        <w:rPr>
          <w:rFonts w:asciiTheme="minorHAnsi" w:hAnsiTheme="minorHAnsi" w:cstheme="minorHAnsi"/>
          <w:sz w:val="24"/>
          <w:szCs w:val="24"/>
          <w:lang w:eastAsia="ar-SA"/>
        </w:rPr>
        <w:t xml:space="preserve">z dnia 3 marca 2021 r. w sprawie określenia regulaminu udzielania zamówień na dostawy, usługi i roboty budowlane realizowane przez Gminę Gołdap, których wartość netto nie przekracza kwoty 130 000,00 zł oraz o Zarządzenie nr 1764/I/2023 Burmistrza Gołdapi z dnia 5 stycznia 2023 r. zmieniającego zarządzenie </w:t>
      </w:r>
      <w:r w:rsidR="009E6B6B" w:rsidRPr="009E6B6B">
        <w:rPr>
          <w:rFonts w:asciiTheme="minorHAnsi" w:hAnsiTheme="minorHAnsi" w:cstheme="minorHAnsi"/>
          <w:sz w:val="24"/>
          <w:szCs w:val="24"/>
          <w:lang w:eastAsia="ar-SA"/>
        </w:rPr>
        <w:lastRenderedPageBreak/>
        <w:t>Burmistrza Gołdapi nr 986/III/2021 z dnia 3 marca 2021 r. w sprawie określenia regulaminu udzielania zamówień  na dostawy, usługi i roboty budowlane realizowane przez Gminę Gołdap, których wartość netto nie przekracza kwoty 130 000,00 zł</w:t>
      </w:r>
      <w:r w:rsidR="009E6B6B">
        <w:rPr>
          <w:rFonts w:asciiTheme="minorHAnsi" w:hAnsiTheme="minorHAnsi" w:cstheme="minorHAnsi"/>
          <w:sz w:val="24"/>
          <w:szCs w:val="24"/>
          <w:lang w:eastAsia="ar-SA"/>
        </w:rPr>
        <w:t>.</w:t>
      </w:r>
    </w:p>
    <w:p w14:paraId="708EBFFE" w14:textId="5C642AF8" w:rsidR="0024471E" w:rsidRPr="00533AA9" w:rsidRDefault="0024471E" w:rsidP="00533AA9">
      <w:pPr>
        <w:tabs>
          <w:tab w:val="left" w:pos="720"/>
          <w:tab w:val="left" w:pos="1440"/>
          <w:tab w:val="center" w:pos="5616"/>
          <w:tab w:val="right" w:pos="10152"/>
        </w:tabs>
        <w:jc w:val="both"/>
        <w:rPr>
          <w:rFonts w:asciiTheme="minorHAnsi" w:hAnsiTheme="minorHAnsi" w:cstheme="minorHAnsi"/>
          <w:sz w:val="24"/>
          <w:szCs w:val="24"/>
          <w:lang w:eastAsia="ar-SA"/>
        </w:rPr>
      </w:pPr>
      <w:r w:rsidRPr="00533AA9">
        <w:rPr>
          <w:rFonts w:asciiTheme="minorHAnsi" w:hAnsiTheme="minorHAnsi" w:cstheme="minorHAnsi"/>
          <w:kern w:val="3"/>
          <w:sz w:val="24"/>
          <w:szCs w:val="24"/>
          <w:lang w:eastAsia="ar-SA"/>
        </w:rPr>
        <w:t xml:space="preserve">2) 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Zamawiający zastrzega sobie prawo do zmiany treści zamówienia, przesunięcia terminu składania ofert oraz odstąpienia od niniejszego zapytania, na każdym jego etapie, bez podania przyczyny i nie będzie rościł żadnych roszczeń po stronie </w:t>
      </w:r>
      <w:r w:rsidR="00BE373D">
        <w:rPr>
          <w:rFonts w:asciiTheme="minorHAnsi" w:hAnsiTheme="minorHAnsi" w:cstheme="minorHAnsi"/>
          <w:sz w:val="24"/>
          <w:szCs w:val="24"/>
          <w:lang w:eastAsia="ar-SA"/>
        </w:rPr>
        <w:t>Oferenta</w:t>
      </w:r>
      <w:r w:rsidRPr="00533AA9">
        <w:rPr>
          <w:rFonts w:asciiTheme="minorHAnsi" w:hAnsiTheme="minorHAnsi" w:cstheme="minorHAnsi"/>
          <w:sz w:val="24"/>
          <w:szCs w:val="24"/>
          <w:lang w:eastAsia="ar-SA"/>
        </w:rPr>
        <w:t xml:space="preserve">. </w:t>
      </w:r>
    </w:p>
    <w:p w14:paraId="2F687187" w14:textId="4F76631A" w:rsidR="0024471E" w:rsidRPr="00533AA9" w:rsidRDefault="0024471E" w:rsidP="00533AA9">
      <w:pPr>
        <w:tabs>
          <w:tab w:val="left" w:pos="720"/>
          <w:tab w:val="left" w:pos="1440"/>
          <w:tab w:val="center" w:pos="5616"/>
          <w:tab w:val="right" w:pos="1015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</w:rPr>
        <w:t xml:space="preserve">3) </w:t>
      </w:r>
      <w:r w:rsidR="00BE373D">
        <w:rPr>
          <w:rFonts w:asciiTheme="minorHAnsi" w:hAnsiTheme="minorHAnsi" w:cstheme="minorHAnsi"/>
          <w:sz w:val="24"/>
          <w:szCs w:val="24"/>
        </w:rPr>
        <w:t>Oferent</w:t>
      </w:r>
      <w:r w:rsidRPr="00533AA9">
        <w:rPr>
          <w:rFonts w:asciiTheme="minorHAnsi" w:hAnsiTheme="minorHAnsi" w:cstheme="minorHAnsi"/>
          <w:sz w:val="24"/>
          <w:szCs w:val="24"/>
        </w:rPr>
        <w:t xml:space="preserve"> może zwrócić się z zapytaniem do Zamawiającego na piśmie lub mailowo</w:t>
      </w:r>
      <w:r w:rsidR="00BE373D">
        <w:rPr>
          <w:rFonts w:asciiTheme="minorHAnsi" w:hAnsiTheme="minorHAnsi" w:cstheme="minorHAnsi"/>
          <w:sz w:val="24"/>
          <w:szCs w:val="24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</w:rPr>
        <w:t>z pytaniami</w:t>
      </w:r>
      <w:r w:rsidR="00BE373D">
        <w:rPr>
          <w:rFonts w:asciiTheme="minorHAnsi" w:hAnsiTheme="minorHAnsi" w:cstheme="minorHAnsi"/>
          <w:sz w:val="24"/>
          <w:szCs w:val="24"/>
        </w:rPr>
        <w:br/>
      </w:r>
      <w:r w:rsidRPr="00533AA9">
        <w:rPr>
          <w:rFonts w:asciiTheme="minorHAnsi" w:hAnsiTheme="minorHAnsi" w:cstheme="minorHAnsi"/>
          <w:sz w:val="24"/>
          <w:szCs w:val="24"/>
        </w:rPr>
        <w:t>o wyjaśnienie warunków realizacji przedmiotu zamówienia, nie później jednak niż na dwa dni robocze przed terminem złożenia oferty.</w:t>
      </w:r>
    </w:p>
    <w:p w14:paraId="02FA6861" w14:textId="13D7089A" w:rsidR="0024471E" w:rsidRPr="00533AA9" w:rsidRDefault="0024471E" w:rsidP="00533AA9">
      <w:pPr>
        <w:tabs>
          <w:tab w:val="left" w:pos="1440"/>
          <w:tab w:val="center" w:pos="5616"/>
          <w:tab w:val="right" w:pos="10152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 xml:space="preserve">7. </w:t>
      </w:r>
      <w:r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Instrukcja dla </w:t>
      </w:r>
      <w:r w:rsidR="00BE373D"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Oferenta </w:t>
      </w:r>
    </w:p>
    <w:p w14:paraId="5B83119A" w14:textId="77777777" w:rsidR="0024471E" w:rsidRPr="00533AA9" w:rsidRDefault="0024471E" w:rsidP="00533AA9">
      <w:pPr>
        <w:tabs>
          <w:tab w:val="left" w:pos="-28"/>
          <w:tab w:val="left" w:pos="472"/>
          <w:tab w:val="center" w:pos="6322"/>
          <w:tab w:val="right" w:pos="10858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</w:rPr>
        <w:t xml:space="preserve">1) Oferta powinna być sporządzona na formularzu ofertowym stanowiącym </w:t>
      </w:r>
      <w:r w:rsidRPr="00533AA9">
        <w:rPr>
          <w:rFonts w:asciiTheme="minorHAnsi" w:hAnsiTheme="minorHAnsi" w:cstheme="minorHAnsi"/>
          <w:b/>
          <w:bCs/>
          <w:sz w:val="24"/>
          <w:szCs w:val="24"/>
        </w:rPr>
        <w:t>załącznik nr 1.</w:t>
      </w:r>
    </w:p>
    <w:p w14:paraId="4E471BE9" w14:textId="77777777" w:rsidR="0024471E" w:rsidRPr="00533AA9" w:rsidRDefault="0024471E" w:rsidP="00533AA9">
      <w:pPr>
        <w:tabs>
          <w:tab w:val="left" w:pos="-28"/>
          <w:tab w:val="left" w:pos="472"/>
          <w:tab w:val="center" w:pos="6322"/>
          <w:tab w:val="right" w:pos="1085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</w:rPr>
        <w:t>2) Ofertę należy sporządzić z zachowaniem formy pisemnej</w:t>
      </w:r>
      <w:r w:rsidRPr="00533AA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</w:rPr>
        <w:t>pod rygorem nieważności.</w:t>
      </w:r>
    </w:p>
    <w:p w14:paraId="190697C2" w14:textId="644428FE" w:rsidR="0024471E" w:rsidRPr="00533AA9" w:rsidRDefault="0024471E" w:rsidP="00533AA9">
      <w:pPr>
        <w:tabs>
          <w:tab w:val="left" w:pos="-28"/>
          <w:tab w:val="left" w:pos="472"/>
          <w:tab w:val="center" w:pos="6322"/>
          <w:tab w:val="right" w:pos="1085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</w:rPr>
        <w:t>3) Ofertę należy umieścić w zamkniętej kopercie, uniemożliwiającej odczytanie jej zawartości bez uszkodzenia tego opakowania. Opakowanie powinno być opatrzone nazwą (firmą)</w:t>
      </w:r>
      <w:r w:rsidR="00533AA9">
        <w:rPr>
          <w:rFonts w:asciiTheme="minorHAnsi" w:hAnsiTheme="minorHAnsi" w:cstheme="minorHAnsi"/>
          <w:sz w:val="24"/>
          <w:szCs w:val="24"/>
        </w:rPr>
        <w:t xml:space="preserve"> </w:t>
      </w:r>
      <w:r w:rsidRPr="00533AA9">
        <w:rPr>
          <w:rFonts w:asciiTheme="minorHAnsi" w:hAnsiTheme="minorHAnsi" w:cstheme="minorHAnsi"/>
          <w:sz w:val="24"/>
          <w:szCs w:val="24"/>
        </w:rPr>
        <w:t xml:space="preserve">i adresem </w:t>
      </w:r>
      <w:r w:rsidR="00BE373D">
        <w:rPr>
          <w:rFonts w:asciiTheme="minorHAnsi" w:hAnsiTheme="minorHAnsi" w:cstheme="minorHAnsi"/>
          <w:sz w:val="24"/>
          <w:szCs w:val="24"/>
        </w:rPr>
        <w:t>Oferent</w:t>
      </w:r>
      <w:r w:rsidR="00845C99">
        <w:rPr>
          <w:rFonts w:asciiTheme="minorHAnsi" w:hAnsiTheme="minorHAnsi" w:cstheme="minorHAnsi"/>
          <w:sz w:val="24"/>
          <w:szCs w:val="24"/>
        </w:rPr>
        <w:t>a</w:t>
      </w:r>
      <w:r w:rsidRPr="00533AA9">
        <w:rPr>
          <w:rFonts w:asciiTheme="minorHAnsi" w:hAnsiTheme="minorHAnsi" w:cstheme="minorHAnsi"/>
          <w:sz w:val="24"/>
          <w:szCs w:val="24"/>
        </w:rPr>
        <w:t>,</w:t>
      </w:r>
      <w:r w:rsidR="00BE373D">
        <w:rPr>
          <w:rFonts w:asciiTheme="minorHAnsi" w:hAnsiTheme="minorHAnsi" w:cstheme="minorHAnsi"/>
          <w:sz w:val="24"/>
          <w:szCs w:val="24"/>
        </w:rPr>
        <w:br/>
      </w:r>
      <w:r w:rsidRPr="00533AA9">
        <w:rPr>
          <w:rFonts w:asciiTheme="minorHAnsi" w:hAnsiTheme="minorHAnsi" w:cstheme="minorHAnsi"/>
          <w:sz w:val="24"/>
          <w:szCs w:val="24"/>
        </w:rPr>
        <w:t>a także posiadać dodatkowe oznaczenie:</w:t>
      </w:r>
    </w:p>
    <w:p w14:paraId="2CF8A659" w14:textId="77777777" w:rsidR="0024471E" w:rsidRPr="00533AA9" w:rsidRDefault="0024471E" w:rsidP="00533AA9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>Gmina Gołdap, Plac Zwycięstwa 14, 19-500 Gołdap,</w:t>
      </w:r>
    </w:p>
    <w:p w14:paraId="5A127900" w14:textId="258B9C85" w:rsidR="0024471E" w:rsidRPr="00304EEE" w:rsidRDefault="0024471E" w:rsidP="00533AA9">
      <w:pPr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Oferta </w:t>
      </w:r>
      <w:r w:rsidRPr="00304EEE">
        <w:rPr>
          <w:rFonts w:asciiTheme="minorHAnsi" w:hAnsiTheme="minorHAnsi" w:cstheme="minorHAnsi"/>
          <w:b/>
          <w:bCs/>
          <w:sz w:val="24"/>
          <w:szCs w:val="24"/>
        </w:rPr>
        <w:t xml:space="preserve">– </w:t>
      </w:r>
      <w:r w:rsidR="008D03B9" w:rsidRPr="0074204E">
        <w:rPr>
          <w:rFonts w:asciiTheme="minorHAnsi" w:hAnsiTheme="minorHAnsi" w:cstheme="minorHAnsi"/>
          <w:b/>
          <w:bCs/>
          <w:sz w:val="24"/>
          <w:szCs w:val="24"/>
        </w:rPr>
        <w:t>kompleksow</w:t>
      </w:r>
      <w:r w:rsidR="008D03B9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8D03B9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usług</w:t>
      </w:r>
      <w:r w:rsidR="008D03B9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8D03B9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przygotowania i obsług</w:t>
      </w:r>
      <w:r w:rsidR="008D03B9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8D03B9" w:rsidRPr="0074204E">
        <w:rPr>
          <w:rFonts w:asciiTheme="minorHAnsi" w:hAnsiTheme="minorHAnsi" w:cstheme="minorHAnsi"/>
          <w:b/>
          <w:bCs/>
          <w:sz w:val="24"/>
          <w:szCs w:val="24"/>
        </w:rPr>
        <w:t xml:space="preserve"> strefy stoiska kulinarnego z warsztatami</w:t>
      </w:r>
    </w:p>
    <w:p w14:paraId="11B8D895" w14:textId="78451F2E" w:rsidR="0024471E" w:rsidRPr="00533AA9" w:rsidRDefault="0024471E" w:rsidP="00533AA9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Nie otwierać przed </w:t>
      </w:r>
      <w:r w:rsidR="00115F54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805105">
        <w:rPr>
          <w:rFonts w:asciiTheme="minorHAnsi" w:hAnsiTheme="minorHAnsi" w:cstheme="minorHAnsi"/>
          <w:b/>
          <w:bCs/>
          <w:sz w:val="24"/>
          <w:szCs w:val="24"/>
        </w:rPr>
        <w:t>7</w:t>
      </w:r>
      <w:r w:rsidRPr="00533AA9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115F54">
        <w:rPr>
          <w:rFonts w:asciiTheme="minorHAnsi" w:hAnsiTheme="minorHAnsi" w:cstheme="minorHAnsi"/>
          <w:b/>
          <w:bCs/>
          <w:sz w:val="24"/>
          <w:szCs w:val="24"/>
        </w:rPr>
        <w:t>08</w:t>
      </w:r>
      <w:r w:rsidRPr="00533AA9">
        <w:rPr>
          <w:rFonts w:asciiTheme="minorHAnsi" w:hAnsiTheme="minorHAnsi" w:cstheme="minorHAnsi"/>
          <w:b/>
          <w:bCs/>
          <w:sz w:val="24"/>
          <w:szCs w:val="24"/>
        </w:rPr>
        <w:t>.2025 r. godz. 10.15.</w:t>
      </w:r>
    </w:p>
    <w:p w14:paraId="21B3B1DD" w14:textId="566BE06A" w:rsidR="00805105" w:rsidRPr="00805105" w:rsidRDefault="0024471E" w:rsidP="00805105">
      <w:pPr>
        <w:jc w:val="both"/>
        <w:rPr>
          <w:rFonts w:asciiTheme="minorHAnsi" w:hAnsiTheme="minorHAnsi" w:cstheme="minorHAnsi"/>
          <w:sz w:val="24"/>
          <w:szCs w:val="24"/>
        </w:rPr>
      </w:pPr>
      <w:r w:rsidRPr="00533AA9">
        <w:rPr>
          <w:rFonts w:asciiTheme="minorHAnsi" w:hAnsiTheme="minorHAnsi" w:cstheme="minorHAnsi"/>
          <w:sz w:val="24"/>
          <w:szCs w:val="24"/>
        </w:rPr>
        <w:t>4)</w:t>
      </w:r>
      <w:r w:rsidR="00805105">
        <w:rPr>
          <w:rFonts w:asciiTheme="minorHAnsi" w:hAnsiTheme="minorHAnsi" w:cstheme="minorHAnsi"/>
          <w:sz w:val="24"/>
          <w:szCs w:val="24"/>
        </w:rPr>
        <w:t xml:space="preserve"> </w:t>
      </w:r>
      <w:r w:rsidR="00805105" w:rsidRPr="00805105">
        <w:rPr>
          <w:rFonts w:asciiTheme="minorHAnsi" w:hAnsiTheme="minorHAnsi" w:cstheme="minorHAnsi"/>
          <w:sz w:val="24"/>
          <w:szCs w:val="24"/>
        </w:rPr>
        <w:t>Zamawiający dopuszcza złożenie oferty w formie:</w:t>
      </w:r>
    </w:p>
    <w:p w14:paraId="7FC217C8" w14:textId="231313E5" w:rsidR="00805105" w:rsidRPr="008D03B9" w:rsidRDefault="00805105" w:rsidP="00805105">
      <w:pPr>
        <w:ind w:left="708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– </w:t>
      </w:r>
      <w:r w:rsidRPr="00805105">
        <w:rPr>
          <w:rFonts w:asciiTheme="minorHAnsi" w:hAnsiTheme="minorHAnsi" w:cstheme="minorHAnsi"/>
          <w:sz w:val="24"/>
          <w:szCs w:val="24"/>
        </w:rPr>
        <w:t xml:space="preserve">papierowej w Punkcie Obsługi Mieszkańców Urzędu Miejskiego w Gołdapi, Plac Zwycięstwa 14, 19-500 Gołdap, z dopiskiem: „Oferta </w:t>
      </w:r>
      <w:r w:rsidRPr="00304EEE">
        <w:rPr>
          <w:rFonts w:asciiTheme="minorHAnsi" w:hAnsiTheme="minorHAnsi" w:cstheme="minorHAnsi"/>
          <w:sz w:val="24"/>
          <w:szCs w:val="24"/>
        </w:rPr>
        <w:t>–</w:t>
      </w:r>
      <w:r w:rsidR="008D03B9" w:rsidRPr="008D03B9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8D03B9" w:rsidRPr="008D03B9">
        <w:rPr>
          <w:rFonts w:asciiTheme="minorHAnsi" w:hAnsiTheme="minorHAnsi" w:cstheme="minorHAnsi"/>
          <w:sz w:val="24"/>
          <w:szCs w:val="24"/>
        </w:rPr>
        <w:t>kompleksowa usługa przygotowania i obsługa strefy stoiska kulinarnego z warsztatami</w:t>
      </w:r>
      <w:r w:rsidR="008D03B9">
        <w:rPr>
          <w:rFonts w:asciiTheme="minorHAnsi" w:eastAsia="Tahoma" w:hAnsiTheme="minorHAnsi" w:cstheme="minorHAnsi"/>
          <w:sz w:val="24"/>
          <w:szCs w:val="24"/>
        </w:rPr>
        <w:t>”</w:t>
      </w:r>
    </w:p>
    <w:p w14:paraId="620F8803" w14:textId="7FE525D0" w:rsidR="00805105" w:rsidRPr="008D03B9" w:rsidRDefault="00805105" w:rsidP="00304EEE">
      <w:pPr>
        <w:ind w:left="708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– </w:t>
      </w:r>
      <w:r w:rsidRPr="00805105">
        <w:rPr>
          <w:rFonts w:asciiTheme="minorHAnsi" w:hAnsiTheme="minorHAnsi" w:cstheme="minorHAnsi"/>
          <w:sz w:val="24"/>
          <w:szCs w:val="24"/>
        </w:rPr>
        <w:t>elektronicznej na adres e-mail: pom@goldap.pl lub na adres elektronicznej skrzynki podawczej (</w:t>
      </w:r>
      <w:proofErr w:type="spellStart"/>
      <w:r w:rsidRPr="00805105">
        <w:rPr>
          <w:rFonts w:asciiTheme="minorHAnsi" w:hAnsiTheme="minorHAnsi" w:cstheme="minorHAnsi"/>
          <w:sz w:val="24"/>
          <w:szCs w:val="24"/>
        </w:rPr>
        <w:t>epuap</w:t>
      </w:r>
      <w:proofErr w:type="spellEnd"/>
      <w:r w:rsidRPr="00805105">
        <w:rPr>
          <w:rFonts w:asciiTheme="minorHAnsi" w:hAnsiTheme="minorHAnsi" w:cstheme="minorHAnsi"/>
          <w:sz w:val="24"/>
          <w:szCs w:val="24"/>
        </w:rPr>
        <w:t>): /919munh2tk/</w:t>
      </w:r>
      <w:proofErr w:type="spellStart"/>
      <w:r w:rsidRPr="00805105">
        <w:rPr>
          <w:rFonts w:asciiTheme="minorHAnsi" w:hAnsiTheme="minorHAnsi" w:cstheme="minorHAnsi"/>
          <w:sz w:val="24"/>
          <w:szCs w:val="24"/>
        </w:rPr>
        <w:t>SkrytkaESP</w:t>
      </w:r>
      <w:proofErr w:type="spellEnd"/>
      <w:r w:rsidRPr="00805105">
        <w:rPr>
          <w:rFonts w:asciiTheme="minorHAnsi" w:hAnsiTheme="minorHAnsi" w:cstheme="minorHAnsi"/>
          <w:sz w:val="24"/>
          <w:szCs w:val="24"/>
        </w:rPr>
        <w:t xml:space="preserve">  z opisem: „Oferta </w:t>
      </w:r>
      <w:r>
        <w:rPr>
          <w:rFonts w:asciiTheme="minorHAnsi" w:hAnsiTheme="minorHAnsi" w:cstheme="minorHAnsi"/>
          <w:sz w:val="24"/>
          <w:szCs w:val="24"/>
        </w:rPr>
        <w:t>–</w:t>
      </w:r>
      <w:r w:rsidR="00304EEE" w:rsidRPr="00304EEE">
        <w:rPr>
          <w:rFonts w:asciiTheme="minorHAnsi" w:eastAsia="Tahoma" w:hAnsiTheme="minorHAnsi" w:cstheme="minorHAnsi"/>
          <w:sz w:val="24"/>
          <w:szCs w:val="24"/>
        </w:rPr>
        <w:t xml:space="preserve"> </w:t>
      </w:r>
      <w:r w:rsidR="008D03B9" w:rsidRPr="008D03B9">
        <w:rPr>
          <w:rFonts w:asciiTheme="minorHAnsi" w:hAnsiTheme="minorHAnsi" w:cstheme="minorHAnsi"/>
          <w:sz w:val="24"/>
          <w:szCs w:val="24"/>
        </w:rPr>
        <w:t>kompleksowa usługa przygotowania i obsługa strefy stoiska kulinarnego z warsztatami</w:t>
      </w:r>
      <w:r w:rsidR="008D03B9">
        <w:rPr>
          <w:rFonts w:asciiTheme="minorHAnsi" w:hAnsiTheme="minorHAnsi" w:cstheme="minorHAnsi"/>
          <w:sz w:val="24"/>
          <w:szCs w:val="24"/>
        </w:rPr>
        <w:t>”</w:t>
      </w:r>
    </w:p>
    <w:p w14:paraId="4EA054B5" w14:textId="5B258C0A" w:rsidR="00805105" w:rsidRDefault="00805105" w:rsidP="00805105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5) </w:t>
      </w:r>
      <w:r w:rsidRPr="00805105">
        <w:rPr>
          <w:rFonts w:asciiTheme="minorHAnsi" w:hAnsiTheme="minorHAnsi" w:cstheme="minorHAnsi"/>
          <w:sz w:val="24"/>
          <w:szCs w:val="24"/>
        </w:rPr>
        <w:t>Oferta powinna być podpisana własnoręcznie na dokumencie obejmującym treść oświadczenia woli,      a w przypadku składania oferty w formie lub postaci elektronicznej winna być opatrzona kwalifikowanym podpisem elektronicznym, podpisem zaufanym lub osobistym.</w:t>
      </w:r>
    </w:p>
    <w:p w14:paraId="35CE7478" w14:textId="55EEBC9A" w:rsidR="0024471E" w:rsidRPr="00533AA9" w:rsidRDefault="00805105" w:rsidP="0080510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</w:t>
      </w:r>
      <w:r w:rsidR="0024471E" w:rsidRPr="00533AA9">
        <w:rPr>
          <w:rFonts w:asciiTheme="minorHAnsi" w:hAnsiTheme="minorHAnsi" w:cstheme="minorHAnsi"/>
          <w:sz w:val="24"/>
          <w:szCs w:val="24"/>
        </w:rPr>
        <w:t xml:space="preserve">) Ofertę należy złożyć w terminie </w:t>
      </w:r>
      <w:r w:rsidR="0024471E" w:rsidRPr="00533AA9">
        <w:rPr>
          <w:rFonts w:asciiTheme="minorHAnsi" w:hAnsiTheme="minorHAnsi" w:cstheme="minorHAnsi"/>
          <w:b/>
          <w:bCs/>
          <w:sz w:val="24"/>
          <w:szCs w:val="24"/>
        </w:rPr>
        <w:t xml:space="preserve">do </w:t>
      </w:r>
      <w:r w:rsidR="00115F54">
        <w:rPr>
          <w:rFonts w:asciiTheme="minorHAnsi" w:hAnsiTheme="minorHAnsi" w:cstheme="minorHAnsi"/>
          <w:b/>
          <w:bCs/>
          <w:sz w:val="24"/>
          <w:szCs w:val="24"/>
        </w:rPr>
        <w:t>2</w:t>
      </w:r>
      <w:r>
        <w:rPr>
          <w:rFonts w:asciiTheme="minorHAnsi" w:hAnsiTheme="minorHAnsi" w:cstheme="minorHAnsi"/>
          <w:b/>
          <w:bCs/>
          <w:sz w:val="24"/>
          <w:szCs w:val="24"/>
        </w:rPr>
        <w:t>7</w:t>
      </w:r>
      <w:r w:rsidR="003D2CF3">
        <w:rPr>
          <w:rFonts w:asciiTheme="minorHAnsi" w:hAnsiTheme="minorHAnsi" w:cstheme="minorHAnsi"/>
          <w:b/>
          <w:bCs/>
          <w:sz w:val="24"/>
          <w:szCs w:val="24"/>
        </w:rPr>
        <w:t>.08</w:t>
      </w:r>
      <w:r w:rsidR="0024471E" w:rsidRPr="00533AA9">
        <w:rPr>
          <w:rFonts w:asciiTheme="minorHAnsi" w:hAnsiTheme="minorHAnsi" w:cstheme="minorHAnsi"/>
          <w:b/>
          <w:bCs/>
          <w:sz w:val="24"/>
          <w:szCs w:val="24"/>
        </w:rPr>
        <w:t>.2025 r. do godz. 10.00.</w:t>
      </w:r>
    </w:p>
    <w:p w14:paraId="4C56F83C" w14:textId="49B7C4C9" w:rsidR="0024471E" w:rsidRPr="00533AA9" w:rsidRDefault="00805105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>7</w:t>
      </w:r>
      <w:r w:rsidR="0024471E"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 xml:space="preserve">) Otwarcie ofert nastąpi </w:t>
      </w:r>
      <w:r w:rsidR="00115F54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2</w:t>
      </w:r>
      <w:r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7</w:t>
      </w:r>
      <w:r w:rsidR="0024471E"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.0</w:t>
      </w:r>
      <w:r w:rsidR="003D2CF3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8</w:t>
      </w:r>
      <w:r w:rsidR="0024471E"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.2025 r. o godz. 10.15, I piętro – pokój nr 12.</w:t>
      </w:r>
    </w:p>
    <w:p w14:paraId="0C714048" w14:textId="41E58492" w:rsidR="00695EA1" w:rsidRPr="00533AA9" w:rsidRDefault="00805105" w:rsidP="00533AA9">
      <w:pPr>
        <w:tabs>
          <w:tab w:val="left" w:pos="360"/>
          <w:tab w:val="left" w:pos="720"/>
          <w:tab w:val="left" w:pos="4590"/>
          <w:tab w:val="center" w:pos="15246"/>
          <w:tab w:val="right" w:pos="19782"/>
        </w:tabs>
        <w:jc w:val="both"/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</w:rPr>
      </w:pPr>
      <w:r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</w:rPr>
        <w:t>8</w:t>
      </w:r>
      <w:r w:rsidR="0024471E"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</w:rPr>
        <w:t>) Oferty złożone po terminie nie zostaną rozpatrzone.</w:t>
      </w:r>
    </w:p>
    <w:p w14:paraId="5C76CF86" w14:textId="77777777" w:rsidR="0024471E" w:rsidRPr="00533AA9" w:rsidRDefault="0024471E" w:rsidP="00533AA9">
      <w:pPr>
        <w:tabs>
          <w:tab w:val="left" w:pos="1440"/>
          <w:tab w:val="center" w:pos="5616"/>
          <w:tab w:val="right" w:pos="1015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8. Miejsce złożenia oferty:</w:t>
      </w:r>
    </w:p>
    <w:p w14:paraId="5504256A" w14:textId="77777777" w:rsidR="0024471E" w:rsidRPr="00533AA9" w:rsidRDefault="0024471E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>Urząd Miejski w Gołdapi</w:t>
      </w:r>
    </w:p>
    <w:p w14:paraId="1B1C3644" w14:textId="77777777" w:rsidR="0024471E" w:rsidRPr="00533AA9" w:rsidRDefault="0024471E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 xml:space="preserve">Plac Zwycięstwa 14, 19-500 Gołdap, </w:t>
      </w: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 xml:space="preserve">Punkt Obsługi Mieszkańca – parter, pok. nr 3 </w:t>
      </w:r>
    </w:p>
    <w:p w14:paraId="419115BE" w14:textId="77777777" w:rsidR="0024471E" w:rsidRPr="00533AA9" w:rsidRDefault="0024471E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lastRenderedPageBreak/>
        <w:t>9. Kryteria oceny ofert:</w:t>
      </w:r>
    </w:p>
    <w:p w14:paraId="75FBEE77" w14:textId="77777777" w:rsidR="0024471E" w:rsidRPr="00533AA9" w:rsidRDefault="0024471E" w:rsidP="00533AA9">
      <w:pPr>
        <w:tabs>
          <w:tab w:val="center" w:pos="7056"/>
          <w:tab w:val="right" w:pos="11592"/>
        </w:tabs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>Cena – 100 %</w:t>
      </w:r>
    </w:p>
    <w:p w14:paraId="5CF84044" w14:textId="77777777" w:rsidR="0024471E" w:rsidRPr="00533AA9" w:rsidRDefault="0024471E" w:rsidP="00533AA9">
      <w:pPr>
        <w:pStyle w:val="WW-Tekstpodstawowy3"/>
        <w:tabs>
          <w:tab w:val="left" w:pos="720"/>
          <w:tab w:val="center" w:pos="4896"/>
          <w:tab w:val="right" w:pos="9432"/>
        </w:tabs>
        <w:spacing w:line="276" w:lineRule="auto"/>
        <w:rPr>
          <w:rFonts w:asciiTheme="minorHAnsi" w:hAnsiTheme="minorHAnsi" w:cstheme="minorHAnsi"/>
        </w:rPr>
      </w:pPr>
      <w:r w:rsidRPr="00533AA9">
        <w:rPr>
          <w:rFonts w:asciiTheme="minorHAnsi" w:hAnsiTheme="minorHAnsi" w:cstheme="minorHAnsi"/>
        </w:rPr>
        <w:t>Oferta o najniższej cenie uzyska maksymalną ilość punktów tj.: 100 pkt., pozostałym Wykonawcom przyznana zostanie odpowiednio mniejsza (proporcjonalnie mniejsza) ilość punktów wg. wzoru</w:t>
      </w:r>
    </w:p>
    <w:p w14:paraId="3AC6666B" w14:textId="77777777" w:rsidR="0024471E" w:rsidRPr="00533AA9" w:rsidRDefault="0024471E" w:rsidP="00533AA9">
      <w:pPr>
        <w:pStyle w:val="Tekstpodstawowywcity"/>
        <w:tabs>
          <w:tab w:val="left" w:pos="426"/>
          <w:tab w:val="left" w:pos="786"/>
          <w:tab w:val="center" w:pos="4758"/>
          <w:tab w:val="right" w:pos="9294"/>
        </w:tabs>
        <w:spacing w:line="276" w:lineRule="auto"/>
        <w:ind w:left="0"/>
        <w:jc w:val="both"/>
        <w:rPr>
          <w:rStyle w:val="Hipercze"/>
          <w:rFonts w:asciiTheme="minorHAnsi" w:eastAsia="Times New Roman" w:hAnsiTheme="minorHAnsi" w:cstheme="minorHAnsi"/>
          <w:b/>
          <w:color w:val="auto"/>
          <w:szCs w:val="24"/>
          <w:u w:val="none"/>
        </w:rPr>
      </w:pPr>
      <w:r w:rsidRPr="00533AA9">
        <w:rPr>
          <w:rStyle w:val="Hipercze"/>
          <w:rFonts w:asciiTheme="minorHAnsi" w:eastAsia="Times New Roman" w:hAnsiTheme="minorHAnsi" w:cstheme="minorHAnsi"/>
          <w:b/>
          <w:color w:val="auto"/>
          <w:szCs w:val="24"/>
          <w:u w:val="none"/>
        </w:rPr>
        <w:t xml:space="preserve">(cena najniższa : cena badanej oferty) x 100 </w:t>
      </w:r>
    </w:p>
    <w:p w14:paraId="6853D80E" w14:textId="57E6B9A8" w:rsidR="0024471E" w:rsidRPr="00533AA9" w:rsidRDefault="0024471E" w:rsidP="00533AA9">
      <w:pPr>
        <w:pStyle w:val="Tekstpodstawowywcity"/>
        <w:tabs>
          <w:tab w:val="left" w:pos="0"/>
          <w:tab w:val="left" w:pos="360"/>
          <w:tab w:val="center" w:pos="4332"/>
          <w:tab w:val="right" w:pos="8868"/>
        </w:tabs>
        <w:spacing w:line="276" w:lineRule="auto"/>
        <w:ind w:left="0"/>
        <w:jc w:val="both"/>
        <w:rPr>
          <w:rFonts w:asciiTheme="minorHAnsi" w:eastAsia="Times New Roman" w:hAnsiTheme="minorHAnsi" w:cstheme="minorHAnsi"/>
          <w:iCs/>
          <w:szCs w:val="24"/>
          <w:lang w:eastAsia="ar-SA"/>
        </w:rPr>
      </w:pPr>
      <w:r w:rsidRPr="00533AA9">
        <w:rPr>
          <w:rFonts w:asciiTheme="minorHAnsi" w:eastAsia="Times New Roman" w:hAnsiTheme="minorHAnsi" w:cstheme="minorHAnsi"/>
          <w:szCs w:val="24"/>
          <w:lang w:eastAsia="ar-SA"/>
        </w:rPr>
        <w:t xml:space="preserve">Cena określona przez </w:t>
      </w:r>
      <w:r w:rsidR="00BE373D">
        <w:rPr>
          <w:rFonts w:asciiTheme="minorHAnsi" w:eastAsia="Times New Roman" w:hAnsiTheme="minorHAnsi" w:cstheme="minorHAnsi"/>
          <w:szCs w:val="24"/>
          <w:lang w:eastAsia="ar-SA"/>
        </w:rPr>
        <w:t>Oferenta</w:t>
      </w:r>
      <w:r w:rsidRPr="00533AA9">
        <w:rPr>
          <w:rFonts w:asciiTheme="minorHAnsi" w:eastAsia="Times New Roman" w:hAnsiTheme="minorHAnsi" w:cstheme="minorHAnsi"/>
          <w:szCs w:val="24"/>
          <w:lang w:eastAsia="ar-SA"/>
        </w:rPr>
        <w:t xml:space="preserve"> zostanie przyjęta na cały okres ważności umowy, nie będzie podlegała zmianom i waloryzacji</w:t>
      </w:r>
      <w:r w:rsidRPr="00533AA9">
        <w:rPr>
          <w:rFonts w:asciiTheme="minorHAnsi" w:eastAsia="Times New Roman" w:hAnsiTheme="minorHAnsi" w:cstheme="minorHAnsi"/>
          <w:iCs/>
          <w:szCs w:val="24"/>
          <w:lang w:eastAsia="ar-SA"/>
        </w:rPr>
        <w:t>.</w:t>
      </w:r>
    </w:p>
    <w:p w14:paraId="73949256" w14:textId="20483743" w:rsidR="0024471E" w:rsidRPr="00533AA9" w:rsidRDefault="00BE373D" w:rsidP="00533AA9">
      <w:pPr>
        <w:pStyle w:val="Tekstpodstawowywcity"/>
        <w:tabs>
          <w:tab w:val="left" w:pos="0"/>
          <w:tab w:val="left" w:pos="360"/>
          <w:tab w:val="center" w:pos="4332"/>
          <w:tab w:val="right" w:pos="8868"/>
        </w:tabs>
        <w:spacing w:line="276" w:lineRule="auto"/>
        <w:ind w:left="0"/>
        <w:jc w:val="both"/>
        <w:rPr>
          <w:rStyle w:val="Hipercze"/>
          <w:rFonts w:asciiTheme="minorHAnsi" w:eastAsia="Times New Roman" w:hAnsiTheme="minorHAnsi" w:cstheme="minorHAnsi"/>
          <w:iCs/>
          <w:color w:val="auto"/>
          <w:szCs w:val="24"/>
          <w:lang w:eastAsia="ar-SA"/>
        </w:rPr>
      </w:pPr>
      <w:r>
        <w:rPr>
          <w:rFonts w:asciiTheme="minorHAnsi" w:eastAsia="Times New Roman" w:hAnsiTheme="minorHAnsi" w:cstheme="minorHAnsi"/>
          <w:iCs/>
          <w:szCs w:val="24"/>
          <w:lang w:eastAsia="ar-SA"/>
        </w:rPr>
        <w:t>Oferent</w:t>
      </w:r>
      <w:r w:rsidR="0024471E" w:rsidRPr="00533AA9">
        <w:rPr>
          <w:rFonts w:asciiTheme="minorHAnsi" w:eastAsia="Times New Roman" w:hAnsiTheme="minorHAnsi" w:cstheme="minorHAnsi"/>
          <w:iCs/>
          <w:szCs w:val="24"/>
          <w:lang w:eastAsia="ar-SA"/>
        </w:rPr>
        <w:t xml:space="preserve"> zobowiązany jest do podania łącznej ceny ryczałtowej wraz z należnym podatkiem VAT za wykonanie usługi objętej zamówieniem z uwzględnieniem wszystkich kosztów związanych z wykonaniem niniejszego zamówienia.</w:t>
      </w:r>
      <w:r w:rsidR="0024471E" w:rsidRPr="00533AA9">
        <w:rPr>
          <w:rFonts w:asciiTheme="minorHAnsi" w:eastAsia="Times New Roman" w:hAnsiTheme="minorHAnsi" w:cstheme="minorHAnsi"/>
          <w:szCs w:val="24"/>
          <w:lang w:eastAsia="ar-SA"/>
        </w:rPr>
        <w:t xml:space="preserve"> </w:t>
      </w:r>
      <w:r w:rsidR="0024471E" w:rsidRPr="00533AA9">
        <w:rPr>
          <w:rFonts w:asciiTheme="minorHAnsi" w:eastAsia="Times New Roman" w:hAnsiTheme="minorHAnsi" w:cstheme="minorHAnsi"/>
          <w:bCs/>
          <w:szCs w:val="24"/>
          <w:lang w:eastAsia="ar-SA"/>
        </w:rPr>
        <w:t xml:space="preserve">Cena musi być wyrażona w złotych polskich niezależnie od wchodzących w jej skład elementów. </w:t>
      </w:r>
      <w:r w:rsidR="0024471E" w:rsidRPr="00533AA9">
        <w:rPr>
          <w:rStyle w:val="Hipercze"/>
          <w:rFonts w:asciiTheme="minorHAnsi" w:eastAsia="Times New Roman" w:hAnsiTheme="minorHAnsi" w:cstheme="minorHAnsi"/>
          <w:bCs/>
          <w:color w:val="auto"/>
          <w:szCs w:val="24"/>
          <w:lang w:eastAsia="ar-SA"/>
        </w:rPr>
        <w:t xml:space="preserve">Cena może być tylko jedna, nie dopuszcza się wariantowości cen. </w:t>
      </w:r>
    </w:p>
    <w:p w14:paraId="18709767" w14:textId="77777777" w:rsidR="00533AA9" w:rsidRDefault="0024471E" w:rsidP="00533AA9">
      <w:pPr>
        <w:pStyle w:val="Tekstpodstawowywcity"/>
        <w:tabs>
          <w:tab w:val="center" w:pos="5322"/>
          <w:tab w:val="right" w:pos="9858"/>
        </w:tabs>
        <w:spacing w:line="276" w:lineRule="auto"/>
        <w:ind w:left="0"/>
        <w:jc w:val="both"/>
        <w:rPr>
          <w:rFonts w:asciiTheme="minorHAnsi" w:eastAsia="Times New Roman" w:hAnsiTheme="minorHAnsi" w:cstheme="minorHAnsi"/>
          <w:b/>
          <w:bCs/>
          <w:szCs w:val="24"/>
          <w:shd w:val="clear" w:color="auto" w:fill="FFFFFF"/>
        </w:rPr>
      </w:pPr>
      <w:r w:rsidRPr="00533AA9">
        <w:rPr>
          <w:rFonts w:asciiTheme="minorHAnsi" w:eastAsia="Times New Roman" w:hAnsiTheme="minorHAnsi" w:cstheme="minorHAnsi"/>
          <w:b/>
          <w:bCs/>
          <w:szCs w:val="24"/>
          <w:shd w:val="clear" w:color="auto" w:fill="FFFFFF"/>
        </w:rPr>
        <w:t>10. Ogłoszenie wyników</w:t>
      </w:r>
    </w:p>
    <w:p w14:paraId="0FC044E3" w14:textId="118914FF" w:rsidR="0024471E" w:rsidRPr="00533AA9" w:rsidRDefault="0024471E" w:rsidP="00533AA9">
      <w:pPr>
        <w:pStyle w:val="Tekstpodstawowywcity"/>
        <w:tabs>
          <w:tab w:val="center" w:pos="5322"/>
          <w:tab w:val="right" w:pos="9858"/>
        </w:tabs>
        <w:spacing w:line="276" w:lineRule="auto"/>
        <w:ind w:left="0"/>
        <w:jc w:val="both"/>
        <w:rPr>
          <w:rFonts w:asciiTheme="minorHAnsi" w:hAnsiTheme="minorHAnsi" w:cstheme="minorHAnsi"/>
          <w:szCs w:val="24"/>
          <w:shd w:val="clear" w:color="auto" w:fill="FFFFFF"/>
        </w:rPr>
      </w:pPr>
      <w:r w:rsidRPr="00533AA9">
        <w:rPr>
          <w:rFonts w:asciiTheme="minorHAnsi" w:hAnsiTheme="minorHAnsi" w:cstheme="minorHAnsi"/>
          <w:szCs w:val="24"/>
          <w:shd w:val="clear" w:color="auto" w:fill="FFFFFF"/>
        </w:rPr>
        <w:t xml:space="preserve">1. Zamawiający udzieli zamówienia </w:t>
      </w:r>
      <w:r w:rsidR="00BE373D">
        <w:rPr>
          <w:rFonts w:asciiTheme="minorHAnsi" w:hAnsiTheme="minorHAnsi" w:cstheme="minorHAnsi"/>
          <w:szCs w:val="24"/>
          <w:shd w:val="clear" w:color="auto" w:fill="FFFFFF"/>
        </w:rPr>
        <w:t>Oferentowi</w:t>
      </w:r>
      <w:r w:rsidRPr="00533AA9">
        <w:rPr>
          <w:rFonts w:asciiTheme="minorHAnsi" w:hAnsiTheme="minorHAnsi" w:cstheme="minorHAnsi"/>
          <w:szCs w:val="24"/>
          <w:shd w:val="clear" w:color="auto" w:fill="FFFFFF"/>
        </w:rPr>
        <w:t>, którego oferta odpowiada wszystkim wymaganiom określonym w niniejszym zapytaniu ofertowym, a która została oceniona jako najkorzystniejsza w oparciu o podane kryterium ceny.</w:t>
      </w:r>
    </w:p>
    <w:p w14:paraId="5E1F7947" w14:textId="7ADB4F7B" w:rsidR="0024471E" w:rsidRPr="00533AA9" w:rsidRDefault="0024471E" w:rsidP="00533AA9">
      <w:pPr>
        <w:tabs>
          <w:tab w:val="left" w:pos="12600"/>
          <w:tab w:val="center" w:pos="22896"/>
          <w:tab w:val="right" w:pos="27432"/>
        </w:tabs>
        <w:jc w:val="both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 w:rsidRPr="00533AA9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2. O wyborze oferty najkorzystniejszej Zamawiający niezwłocznie zawiadomi </w:t>
      </w:r>
      <w:r w:rsidR="00BE373D">
        <w:rPr>
          <w:rFonts w:asciiTheme="minorHAnsi" w:hAnsiTheme="minorHAnsi" w:cstheme="minorHAnsi"/>
          <w:sz w:val="24"/>
          <w:szCs w:val="24"/>
          <w:shd w:val="clear" w:color="auto" w:fill="FFFFFF"/>
        </w:rPr>
        <w:t>Oferentów</w:t>
      </w:r>
      <w:r w:rsidRPr="00533AA9">
        <w:rPr>
          <w:rFonts w:asciiTheme="minorHAnsi" w:hAnsiTheme="minorHAnsi" w:cstheme="minorHAnsi"/>
          <w:sz w:val="24"/>
          <w:szCs w:val="24"/>
          <w:shd w:val="clear" w:color="auto" w:fill="FFFFFF"/>
        </w:rPr>
        <w:t>.</w:t>
      </w:r>
    </w:p>
    <w:p w14:paraId="59F5DAA2" w14:textId="77777777" w:rsidR="0024471E" w:rsidRPr="00533AA9" w:rsidRDefault="0024471E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 xml:space="preserve">11. </w:t>
      </w: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 xml:space="preserve"> </w:t>
      </w: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Osoby do kontaktu w zakresie przedmiotu zamówienia:</w:t>
      </w:r>
    </w:p>
    <w:p w14:paraId="47D16379" w14:textId="77777777" w:rsidR="0024471E" w:rsidRPr="00533AA9" w:rsidRDefault="0024471E" w:rsidP="00533AA9">
      <w:pPr>
        <w:tabs>
          <w:tab w:val="center" w:pos="6336"/>
          <w:tab w:val="right" w:pos="10872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>Damian Dzięcioł – tel. 87 615 60 48, email: damian.dzieciol@goldap.pl</w:t>
      </w: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ab/>
      </w:r>
    </w:p>
    <w:p w14:paraId="76910E20" w14:textId="77777777" w:rsidR="0024471E" w:rsidRPr="00533AA9" w:rsidRDefault="0024471E" w:rsidP="00533AA9">
      <w:pPr>
        <w:tabs>
          <w:tab w:val="left" w:pos="1859"/>
          <w:tab w:val="center" w:pos="6035"/>
          <w:tab w:val="right" w:pos="10571"/>
        </w:tabs>
        <w:rPr>
          <w:rFonts w:asciiTheme="minorHAnsi" w:hAnsiTheme="minorHAnsi" w:cstheme="minorHAnsi"/>
          <w:b/>
          <w:bCs/>
          <w:sz w:val="24"/>
          <w:szCs w:val="24"/>
          <w:lang w:eastAsia="ar-SA"/>
        </w:rPr>
      </w:pPr>
      <w:r w:rsidRPr="00533AA9">
        <w:rPr>
          <w:rFonts w:asciiTheme="minorHAnsi" w:hAnsiTheme="minorHAnsi" w:cstheme="minorHAnsi"/>
          <w:b/>
          <w:bCs/>
          <w:sz w:val="24"/>
          <w:szCs w:val="24"/>
          <w:lang w:eastAsia="ar-SA"/>
        </w:rPr>
        <w:t>Informacja o podstawie wykluczenia</w:t>
      </w:r>
    </w:p>
    <w:p w14:paraId="72DB24FB" w14:textId="77777777" w:rsidR="00805105" w:rsidRPr="00805105" w:rsidRDefault="00805105" w:rsidP="00805105">
      <w:pPr>
        <w:pStyle w:val="Zwykytekst1"/>
        <w:suppressAutoHyphens/>
        <w:jc w:val="both"/>
        <w:rPr>
          <w:rFonts w:ascii="Calibri" w:hAnsi="Calibri" w:cs="Calibri"/>
          <w:sz w:val="24"/>
          <w:szCs w:val="24"/>
        </w:rPr>
      </w:pPr>
      <w:r w:rsidRPr="00805105">
        <w:rPr>
          <w:rFonts w:ascii="Calibri" w:hAnsi="Calibri" w:cs="Calibri"/>
          <w:sz w:val="24"/>
          <w:szCs w:val="24"/>
        </w:rPr>
        <w:t xml:space="preserve">Zgodnie z art. 1 pkt 3 ustawy </w:t>
      </w:r>
      <w:r w:rsidRPr="00805105">
        <w:rPr>
          <w:rFonts w:ascii="Calibri" w:hAnsi="Calibri" w:cs="Calibri"/>
          <w:spacing w:val="4"/>
          <w:sz w:val="24"/>
          <w:szCs w:val="24"/>
        </w:rPr>
        <w:t>z dnia 13 kwietnia 2022 r. o szczególnych rozwiązaniach w zakresie przeciwdziałania wspieraniu agresji na Ukrainę oraz służących ochronie bezpieczeństwa narodowego (</w:t>
      </w:r>
      <w:proofErr w:type="spellStart"/>
      <w:r w:rsidRPr="00805105">
        <w:rPr>
          <w:rFonts w:ascii="Calibri" w:hAnsi="Calibri" w:cs="Calibri"/>
          <w:spacing w:val="4"/>
          <w:sz w:val="24"/>
          <w:szCs w:val="24"/>
        </w:rPr>
        <w:t>t.j</w:t>
      </w:r>
      <w:proofErr w:type="spellEnd"/>
      <w:r w:rsidRPr="00805105">
        <w:rPr>
          <w:rFonts w:ascii="Calibri" w:hAnsi="Calibri" w:cs="Calibri"/>
          <w:spacing w:val="4"/>
          <w:sz w:val="24"/>
          <w:szCs w:val="24"/>
        </w:rPr>
        <w:t xml:space="preserve">.: Dz. U. z 2025 r., poz. 514) </w:t>
      </w:r>
      <w:r w:rsidRPr="00805105">
        <w:rPr>
          <w:rFonts w:ascii="Calibri" w:hAnsi="Calibri" w:cs="Calibri"/>
          <w:sz w:val="24"/>
          <w:szCs w:val="24"/>
        </w:rPr>
        <w:t xml:space="preserve">w celu przeciwdziałania wspieraniu agresji Federacji Rosyjskiej na Ukrainę rozpoczętej w dniu 24 lutego 2022 r., wobec osób i podmiotów wpisanych na listę, o której mowa w art. 2 ustawy, stosuje się sankcje polegające m.in. na wykluczeniu z postępowania o udzielenie zamówienia publicznego na podstawie ustawy z dnia 11 września 2019 r. – Prawo zamówień publicznych (Dz. U. z 2024 r. poz. 1320), zwanej dalej „ustawą </w:t>
      </w:r>
      <w:proofErr w:type="spellStart"/>
      <w:r w:rsidRPr="00805105">
        <w:rPr>
          <w:rFonts w:ascii="Calibri" w:hAnsi="Calibri" w:cs="Calibri"/>
          <w:sz w:val="24"/>
          <w:szCs w:val="24"/>
        </w:rPr>
        <w:t>Pzp</w:t>
      </w:r>
      <w:proofErr w:type="spellEnd"/>
      <w:r w:rsidRPr="00805105">
        <w:rPr>
          <w:rFonts w:ascii="Calibri" w:hAnsi="Calibri" w:cs="Calibri"/>
          <w:sz w:val="24"/>
          <w:szCs w:val="24"/>
        </w:rPr>
        <w:t xml:space="preserve">”. </w:t>
      </w:r>
    </w:p>
    <w:p w14:paraId="5C269D4E" w14:textId="200D4A06" w:rsidR="00805105" w:rsidRPr="00805105" w:rsidRDefault="00805105" w:rsidP="00805105">
      <w:pPr>
        <w:pStyle w:val="Zwykytekst1"/>
        <w:suppressAutoHyphens/>
        <w:jc w:val="both"/>
        <w:rPr>
          <w:rStyle w:val="markedcontent"/>
          <w:rFonts w:eastAsiaTheme="majorEastAsia"/>
          <w:sz w:val="22"/>
          <w:szCs w:val="22"/>
        </w:rPr>
      </w:pPr>
      <w:r w:rsidRPr="00805105">
        <w:rPr>
          <w:rFonts w:ascii="Calibri" w:hAnsi="Calibri" w:cs="Calibri"/>
          <w:sz w:val="24"/>
          <w:szCs w:val="24"/>
        </w:rPr>
        <w:t xml:space="preserve">W związku z powyższym, Zamawiający informuje, że </w:t>
      </w:r>
      <w:r w:rsidRPr="00805105">
        <w:rPr>
          <w:rFonts w:ascii="Calibri" w:hAnsi="Calibri" w:cs="Calibri"/>
          <w:spacing w:val="4"/>
          <w:sz w:val="24"/>
          <w:szCs w:val="24"/>
        </w:rPr>
        <w:t xml:space="preserve">na podstawie art. 7 ust. 1 ustawy z dnia 13 kwietnia 2022 r. o szczególnych rozwiązaniach w zakresie przeciwdziałania wspieraniu agresji na Ukrainę oraz służących ochronie bezpieczeństwa narodowego </w:t>
      </w:r>
      <w:r w:rsidRPr="00805105">
        <w:rPr>
          <w:rFonts w:ascii="Calibri" w:hAnsi="Calibri" w:cs="Calibri"/>
          <w:sz w:val="24"/>
          <w:szCs w:val="24"/>
        </w:rPr>
        <w:t>z postępowania o udzielenie zamówienia publicznego wykluczy:</w:t>
      </w:r>
    </w:p>
    <w:p w14:paraId="506D975F" w14:textId="11830A0F" w:rsidR="00805105" w:rsidRPr="00805105" w:rsidRDefault="00805105" w:rsidP="00805105">
      <w:pPr>
        <w:keepLines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eastAsiaTheme="majorEastAsia"/>
          <w:sz w:val="22"/>
          <w:szCs w:val="22"/>
          <w:lang w:eastAsia="pl-PL"/>
        </w:rPr>
      </w:pPr>
      <w:r w:rsidRPr="00805105">
        <w:rPr>
          <w:rFonts w:ascii="Calibri" w:hAnsi="Calibri" w:cs="Calibri"/>
          <w:sz w:val="24"/>
          <w:szCs w:val="24"/>
        </w:rPr>
        <w:t xml:space="preserve">wykonawcę oraz uczestnika konkursu wymienionego w wykazach określonych w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765/2006 i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269/2014 albo wpisanego na listę na podstawie decyzji w sprawie wpisu na listę rozstrzygającej o zastosowaniu środka, o którym mowa w art. 1 pkt 3;</w:t>
      </w:r>
    </w:p>
    <w:p w14:paraId="1754EFC8" w14:textId="42939D08" w:rsidR="00805105" w:rsidRPr="00805105" w:rsidRDefault="00805105" w:rsidP="00805105">
      <w:pPr>
        <w:keepLines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alibri" w:hAnsi="Calibri" w:cs="Calibri"/>
          <w:sz w:val="24"/>
          <w:szCs w:val="24"/>
          <w:lang w:eastAsia="pl-PL"/>
        </w:rPr>
      </w:pPr>
      <w:r w:rsidRPr="00805105">
        <w:rPr>
          <w:rFonts w:ascii="Calibri" w:hAnsi="Calibri" w:cs="Calibri"/>
          <w:sz w:val="24"/>
          <w:szCs w:val="24"/>
        </w:rPr>
        <w:t xml:space="preserve">wykonawcę oraz uczestnika konkursu, którego beneficjentem rzeczywistym w rozumieniu </w:t>
      </w:r>
      <w:r w:rsidRPr="00805105">
        <w:rPr>
          <w:rFonts w:ascii="Calibri" w:eastAsiaTheme="majorEastAsia" w:hAnsi="Calibri" w:cs="Calibri"/>
          <w:sz w:val="24"/>
          <w:szCs w:val="24"/>
        </w:rPr>
        <w:t>ustawy</w:t>
      </w:r>
      <w:r w:rsidRPr="00805105">
        <w:rPr>
          <w:rFonts w:ascii="Calibri" w:hAnsi="Calibri" w:cs="Calibri"/>
          <w:sz w:val="24"/>
          <w:szCs w:val="24"/>
        </w:rPr>
        <w:t xml:space="preserve"> z dnia</w:t>
      </w:r>
      <w:r>
        <w:rPr>
          <w:rFonts w:ascii="Calibri" w:hAnsi="Calibri" w:cs="Calibri"/>
          <w:sz w:val="24"/>
          <w:szCs w:val="24"/>
        </w:rPr>
        <w:t xml:space="preserve"> </w:t>
      </w:r>
      <w:r w:rsidRPr="00805105">
        <w:rPr>
          <w:rFonts w:ascii="Calibri" w:hAnsi="Calibri" w:cs="Calibri"/>
          <w:sz w:val="24"/>
          <w:szCs w:val="24"/>
        </w:rPr>
        <w:t>1 marca 2018 r. o przeciwdziałaniu praniu pieniędzy oraz finansowaniu terroryzmu (</w:t>
      </w:r>
      <w:proofErr w:type="spellStart"/>
      <w:r w:rsidRPr="00805105">
        <w:rPr>
          <w:rFonts w:ascii="Calibri" w:hAnsi="Calibri" w:cs="Calibri"/>
          <w:sz w:val="24"/>
          <w:szCs w:val="24"/>
        </w:rPr>
        <w:t>t.j</w:t>
      </w:r>
      <w:proofErr w:type="spellEnd"/>
      <w:r w:rsidRPr="00805105">
        <w:rPr>
          <w:rFonts w:ascii="Calibri" w:hAnsi="Calibri" w:cs="Calibri"/>
          <w:sz w:val="24"/>
          <w:szCs w:val="24"/>
        </w:rPr>
        <w:t xml:space="preserve">.: Dz. U. z 2024 r. poz. 1124 ze zm.) jest osoba wymieniona w wykazach określonych w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765/2006 i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269/2014 albo wpisana na listę lub będąca takim beneficjentem rzeczywistym od dnia 24 lutego 2022 r.,</w:t>
      </w:r>
      <w:r>
        <w:rPr>
          <w:rFonts w:ascii="Calibri" w:hAnsi="Calibri" w:cs="Calibri"/>
          <w:sz w:val="24"/>
          <w:szCs w:val="24"/>
        </w:rPr>
        <w:t xml:space="preserve"> </w:t>
      </w:r>
      <w:r w:rsidRPr="00805105">
        <w:rPr>
          <w:rFonts w:ascii="Calibri" w:hAnsi="Calibri" w:cs="Calibri"/>
          <w:sz w:val="24"/>
          <w:szCs w:val="24"/>
        </w:rPr>
        <w:t>o ile została wpisana na listę na podstawie decyzji</w:t>
      </w:r>
      <w:r>
        <w:rPr>
          <w:rFonts w:ascii="Calibri" w:hAnsi="Calibri" w:cs="Calibri"/>
          <w:sz w:val="24"/>
          <w:szCs w:val="24"/>
        </w:rPr>
        <w:br/>
      </w:r>
      <w:r w:rsidRPr="00805105">
        <w:rPr>
          <w:rFonts w:ascii="Calibri" w:hAnsi="Calibri" w:cs="Calibri"/>
          <w:sz w:val="24"/>
          <w:szCs w:val="24"/>
        </w:rPr>
        <w:t>w sprawie wpisu na listę rozstrzygającej o zastosowaniu środka, o którym mowa w art. 1 pkt 3;</w:t>
      </w:r>
    </w:p>
    <w:p w14:paraId="307F7E16" w14:textId="0B542EE1" w:rsidR="00805105" w:rsidRPr="00805105" w:rsidRDefault="00805105" w:rsidP="00805105">
      <w:pPr>
        <w:keepLines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alibri" w:hAnsi="Calibri" w:cs="Calibri"/>
          <w:sz w:val="24"/>
          <w:szCs w:val="24"/>
          <w:lang w:eastAsia="pl-PL"/>
        </w:rPr>
      </w:pPr>
      <w:r w:rsidRPr="00805105">
        <w:rPr>
          <w:rFonts w:ascii="Calibri" w:hAnsi="Calibri" w:cs="Calibri"/>
          <w:sz w:val="24"/>
          <w:szCs w:val="24"/>
        </w:rPr>
        <w:lastRenderedPageBreak/>
        <w:t xml:space="preserve">wykonawcę oraz uczestnika konkursu, którego jednostką dominującą w rozumieniu </w:t>
      </w:r>
      <w:r w:rsidRPr="00805105">
        <w:rPr>
          <w:rFonts w:ascii="Calibri" w:eastAsiaTheme="majorEastAsia" w:hAnsi="Calibri" w:cs="Calibri"/>
          <w:sz w:val="24"/>
          <w:szCs w:val="24"/>
        </w:rPr>
        <w:t>art. 3 ust. 1 pkt 37</w:t>
      </w:r>
      <w:r w:rsidRPr="00805105">
        <w:rPr>
          <w:rFonts w:ascii="Calibri" w:hAnsi="Calibri" w:cs="Calibri"/>
          <w:sz w:val="24"/>
          <w:szCs w:val="24"/>
        </w:rPr>
        <w:t xml:space="preserve"> ustawy z dnia 29 września 1994 r. o rachunkowości (Dz. U. z 2023 r. poz. 120, 295 i 1598 oraz z 2024 r. poz. 619, 1685 i 1863) jest podmiot wymieniony w wykazach określonych w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765/2006</w:t>
      </w:r>
      <w:r>
        <w:rPr>
          <w:rFonts w:ascii="Calibri" w:hAnsi="Calibri" w:cs="Calibri"/>
          <w:sz w:val="24"/>
          <w:szCs w:val="24"/>
        </w:rPr>
        <w:t xml:space="preserve"> </w:t>
      </w:r>
      <w:r w:rsidRPr="00805105">
        <w:rPr>
          <w:rFonts w:ascii="Calibri" w:hAnsi="Calibri" w:cs="Calibri"/>
          <w:sz w:val="24"/>
          <w:szCs w:val="24"/>
        </w:rPr>
        <w:t xml:space="preserve">i </w:t>
      </w:r>
      <w:r w:rsidRPr="00805105">
        <w:rPr>
          <w:rFonts w:ascii="Calibri" w:eastAsiaTheme="majorEastAsia" w:hAnsi="Calibri" w:cs="Calibri"/>
          <w:sz w:val="24"/>
          <w:szCs w:val="24"/>
        </w:rPr>
        <w:t>rozporządzeniu</w:t>
      </w:r>
      <w:r w:rsidRPr="00805105">
        <w:rPr>
          <w:rFonts w:ascii="Calibri" w:hAnsi="Calibri" w:cs="Calibri"/>
          <w:sz w:val="24"/>
          <w:szCs w:val="24"/>
        </w:rPr>
        <w:t xml:space="preserve"> 269/2014 albo wpisany na listę lub będący taką jednostką dominującą od dnia 24 lutego 2022 r., o ile został wpisany na listę na podstawie decyzji w sprawie wpisu na listę rozstrzygającej</w:t>
      </w:r>
      <w:r>
        <w:rPr>
          <w:rFonts w:ascii="Calibri" w:hAnsi="Calibri" w:cs="Calibri"/>
          <w:sz w:val="24"/>
          <w:szCs w:val="24"/>
        </w:rPr>
        <w:t xml:space="preserve"> </w:t>
      </w:r>
      <w:r w:rsidRPr="00805105">
        <w:rPr>
          <w:rFonts w:ascii="Calibri" w:hAnsi="Calibri" w:cs="Calibri"/>
          <w:sz w:val="24"/>
          <w:szCs w:val="24"/>
        </w:rPr>
        <w:t>o zastosowaniu środka, o którym mowa w art. 1 pkt 3.</w:t>
      </w:r>
    </w:p>
    <w:p w14:paraId="2614CED6" w14:textId="77777777" w:rsidR="00805105" w:rsidRDefault="00805105" w:rsidP="00805105">
      <w:pPr>
        <w:autoSpaceDE w:val="0"/>
        <w:jc w:val="both"/>
        <w:rPr>
          <w:rFonts w:ascii="Calibri" w:hAnsi="Calibri" w:cs="Calibri"/>
          <w:sz w:val="22"/>
          <w:szCs w:val="22"/>
          <w:lang w:eastAsia="zh-CN"/>
        </w:rPr>
      </w:pPr>
      <w:r w:rsidRPr="00805105">
        <w:rPr>
          <w:rFonts w:ascii="Calibri" w:hAnsi="Calibri" w:cs="Calibri"/>
          <w:sz w:val="24"/>
          <w:szCs w:val="24"/>
        </w:rPr>
        <w:t>Wykluczenie następuje na okres trwania ww. okoliczności.</w:t>
      </w:r>
    </w:p>
    <w:p w14:paraId="1D8F19D0" w14:textId="77777777" w:rsidR="0024471E" w:rsidRPr="00533AA9" w:rsidRDefault="0024471E" w:rsidP="00533AA9">
      <w:pPr>
        <w:pStyle w:val="Tekstpodstawowywcity21"/>
        <w:spacing w:line="276" w:lineRule="auto"/>
        <w:ind w:left="0" w:firstLine="0"/>
        <w:rPr>
          <w:rFonts w:asciiTheme="minorHAnsi" w:hAnsiTheme="minorHAnsi" w:cstheme="minorHAnsi"/>
          <w:b/>
          <w:sz w:val="24"/>
          <w:szCs w:val="24"/>
        </w:rPr>
      </w:pPr>
      <w:r w:rsidRPr="00533AA9">
        <w:rPr>
          <w:rFonts w:asciiTheme="minorHAnsi" w:hAnsiTheme="minorHAnsi" w:cstheme="minorHAnsi"/>
          <w:b/>
          <w:sz w:val="24"/>
          <w:szCs w:val="24"/>
        </w:rPr>
        <w:t>Informacje dodatkowe</w:t>
      </w:r>
    </w:p>
    <w:p w14:paraId="2C2B5627" w14:textId="65E890A5" w:rsidR="00805105" w:rsidRPr="00805105" w:rsidRDefault="00805105" w:rsidP="00805105">
      <w:pPr>
        <w:jc w:val="both"/>
        <w:rPr>
          <w:rFonts w:ascii="Calibri" w:eastAsia="Calibri" w:hAnsi="Calibri" w:cs="Calibri"/>
          <w:color w:val="auto"/>
          <w:sz w:val="24"/>
          <w:szCs w:val="24"/>
          <w:lang w:eastAsia="zh-CN"/>
          <w14:ligatures w14:val="none"/>
        </w:rPr>
      </w:pPr>
      <w:r w:rsidRPr="00805105">
        <w:rPr>
          <w:rFonts w:ascii="Calibri" w:eastAsia="Calibri" w:hAnsi="Calibri" w:cs="Calibri"/>
          <w:sz w:val="24"/>
          <w:szCs w:val="24"/>
        </w:rPr>
        <w:t>W związku z realizacją wymogów Rozporządzenia Parlamentu Europejskiego i Rady (UE) 2016/679 z dnia 27 kwietnia 2016 r. w sprawie ochrony osób fizycznych w związku z przetwarzaniem danych osobowych</w:t>
      </w:r>
      <w:r>
        <w:rPr>
          <w:rFonts w:ascii="Calibri" w:eastAsia="Calibri" w:hAnsi="Calibri" w:cs="Calibri"/>
          <w:sz w:val="24"/>
          <w:szCs w:val="24"/>
        </w:rPr>
        <w:br/>
      </w:r>
      <w:r w:rsidRPr="00805105">
        <w:rPr>
          <w:rFonts w:ascii="Calibri" w:eastAsia="Calibri" w:hAnsi="Calibri" w:cs="Calibri"/>
          <w:sz w:val="24"/>
          <w:szCs w:val="24"/>
        </w:rPr>
        <w:t>i w sprawie swobodnego przepływu takich danych oraz uchylenia dyrektywy 95/46/WE (ogólne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>rozporządzenie o ochronie danych „RODO”), informujemy o zasadach przetwarzania Pani/Pana danych osobowych oraz o przysługujących Pani/Panu prawach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>z tym związanych.</w:t>
      </w:r>
    </w:p>
    <w:p w14:paraId="1594ED3D" w14:textId="7777777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 xml:space="preserve">Administratorem Pani/Pana danych osobowych jest Gmina Gołdap reprezentowana przez Burmistrza z siedzibą przy Pl. Zwycięstwa 14, 19-500 Gołdap, adres e-mail: </w:t>
      </w:r>
      <w:hyperlink r:id="rId8" w:history="1">
        <w:r w:rsidRPr="00805105">
          <w:rPr>
            <w:rStyle w:val="Hipercze"/>
            <w:rFonts w:ascii="Calibri" w:eastAsia="Calibri" w:hAnsi="Calibri" w:cs="Calibri"/>
            <w:sz w:val="24"/>
            <w:szCs w:val="24"/>
          </w:rPr>
          <w:t>pom@goldap.pl</w:t>
        </w:r>
      </w:hyperlink>
      <w:r w:rsidRPr="00805105">
        <w:rPr>
          <w:rFonts w:ascii="Calibri" w:eastAsia="Calibri" w:hAnsi="Calibri" w:cs="Calibri"/>
          <w:sz w:val="24"/>
          <w:szCs w:val="24"/>
        </w:rPr>
        <w:t>, tel. 87 615-60-00.</w:t>
      </w:r>
    </w:p>
    <w:p w14:paraId="0D5DF330" w14:textId="31B75F64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Jeśli ma Pani/Pan pytania dotyczące sposobu i zakresu przetwarzania Pani/Pana danych osobowych, a także przysługujących Pani/Panu uprawnień, może się Pani/Pan skontaktować się z Inspektorem Ochrony Danych,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 xml:space="preserve">e-mail: </w:t>
      </w:r>
      <w:hyperlink r:id="rId9" w:history="1">
        <w:r w:rsidRPr="00805105">
          <w:rPr>
            <w:rStyle w:val="Hipercze"/>
            <w:rFonts w:ascii="Calibri" w:eastAsia="Calibri" w:hAnsi="Calibri" w:cs="Calibri"/>
            <w:sz w:val="24"/>
            <w:szCs w:val="24"/>
          </w:rPr>
          <w:t>iod@goldap.pl</w:t>
        </w:r>
      </w:hyperlink>
      <w:r w:rsidRPr="00805105">
        <w:rPr>
          <w:rFonts w:ascii="Calibri" w:eastAsia="Calibri" w:hAnsi="Calibri" w:cs="Calibri"/>
          <w:sz w:val="24"/>
          <w:szCs w:val="24"/>
        </w:rPr>
        <w:t>.</w:t>
      </w:r>
    </w:p>
    <w:p w14:paraId="68472A7D" w14:textId="7777777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Pani/Pana dane osobowe będą przetwarzane w związku z postępowaniem o udzielenie zamówienia publicznego, w tym w celu ewentualnego zawarcia umowy na wykonania zadania będącego celem niniejszego postępowania.</w:t>
      </w:r>
    </w:p>
    <w:p w14:paraId="0D35E424" w14:textId="7777777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Pani/Pana dane osobowe będą przetwarzane na podstawie art. 6 ust. 1 lit c RODO – przetwarzanie jest niezbędne do wypełnienia obowiązku prawnego ciążącego na administratorze, ustawy o narodowym zasobie archiwalnym i archiwach oraz na podstawie art. 6 ust. 1 lit b RODO (w przypadku zawarcia umowy na wykonania zadania).</w:t>
      </w:r>
    </w:p>
    <w:p w14:paraId="677DEDAD" w14:textId="5D7BA18C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Podanie danych osobowych w związku udziałem w postępowaniu prowadzonym w trybie zapytania ofertowego nie jest obowiązkowe, ale może być warunkiem niezbędnym do wzięcia  w nim udziału. Wynika to stąd,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>że w zależności od przedmiotu zamówienia, zamawiający może żądać ich podania na podstawie Wytycznych oraz wydanych do ich podstawie innych przepisów.</w:t>
      </w:r>
    </w:p>
    <w:p w14:paraId="6513F351" w14:textId="210E98AB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Państwa dane pozyskane w związku z postępowaniem prowadzonych w trybie zapytania ofertowego przekazywane będą wszystkim zainteresowanym podmiotom i osobom, gdyż co do zasady postępowanie to jest jawne. Ponadto odbiorcą danych zawartych w dokumentach związanych</w:t>
      </w:r>
      <w:r>
        <w:rPr>
          <w:rFonts w:ascii="Calibri" w:eastAsia="Calibri" w:hAnsi="Calibri" w:cs="Calibri"/>
          <w:sz w:val="24"/>
          <w:szCs w:val="24"/>
        </w:rPr>
        <w:br/>
      </w:r>
      <w:r w:rsidRPr="00805105">
        <w:rPr>
          <w:rFonts w:ascii="Calibri" w:eastAsia="Calibri" w:hAnsi="Calibri" w:cs="Calibri"/>
          <w:sz w:val="24"/>
          <w:szCs w:val="24"/>
        </w:rPr>
        <w:t>z niniejszym postępowaniem mogą być podmioty, z którymi Administrator zawarł umowy lub porozumienia na korzystanie z udostępnianych przez nie systemów informatycznych w zakresie przekazywania lub archiwizacji danych. Zakres przekazania danych tym odbiorcom ograniczony jest jednak wyłącznie do możliwości zapoznania się z tymi danymi w związku ze świadczeniem usług wsparcia technicznego i usuwaniem awarii. Odbiorców tych obowiązuje klauzula zachowania poufności pozyskanych w takich okolicznościach wszelkich danych, w tym danych osobowych.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>W związku</w:t>
      </w:r>
      <w:r>
        <w:rPr>
          <w:rFonts w:ascii="Calibri" w:eastAsia="Calibri" w:hAnsi="Calibri" w:cs="Calibri"/>
          <w:sz w:val="24"/>
          <w:szCs w:val="24"/>
        </w:rPr>
        <w:br/>
      </w:r>
      <w:r w:rsidRPr="00805105">
        <w:rPr>
          <w:rFonts w:ascii="Calibri" w:eastAsia="Calibri" w:hAnsi="Calibri" w:cs="Calibri"/>
          <w:sz w:val="24"/>
          <w:szCs w:val="24"/>
        </w:rPr>
        <w:t xml:space="preserve">z jawnością postępowania </w:t>
      </w:r>
      <w:r w:rsidRPr="00805105">
        <w:rPr>
          <w:rFonts w:ascii="Calibri" w:hAnsi="Calibri" w:cs="Calibri"/>
          <w:sz w:val="24"/>
          <w:szCs w:val="24"/>
        </w:rPr>
        <w:t>o udzielenie</w:t>
      </w:r>
      <w:r w:rsidRPr="00805105">
        <w:rPr>
          <w:rFonts w:ascii="Calibri" w:eastAsia="Calibri" w:hAnsi="Calibri" w:cs="Calibri"/>
          <w:sz w:val="24"/>
          <w:szCs w:val="24"/>
        </w:rPr>
        <w:t xml:space="preserve"> zamówienia publicznego Państwa dane mogą być przekazywane do państw z poza EOG z zastrzeżeniem, o którym mowa powyżej.</w:t>
      </w:r>
    </w:p>
    <w:p w14:paraId="496A52BA" w14:textId="4DDDDDEC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Pani/Pana dane osobowe będą przechowywane, zgodnie z art. 78 ust. 1 ustawy PZP, przez okres 4 lat od dnia zakończenia postępowania o udzielenie zamówienia, a jeżeli czas trwania umowy przekracza</w:t>
      </w:r>
      <w:r>
        <w:rPr>
          <w:rFonts w:ascii="Calibri" w:eastAsia="Calibri" w:hAnsi="Calibri" w:cs="Calibri"/>
          <w:sz w:val="24"/>
          <w:szCs w:val="24"/>
        </w:rPr>
        <w:br/>
      </w:r>
      <w:r w:rsidRPr="00805105">
        <w:rPr>
          <w:rFonts w:ascii="Calibri" w:eastAsia="Calibri" w:hAnsi="Calibri" w:cs="Calibri"/>
          <w:sz w:val="24"/>
          <w:szCs w:val="24"/>
        </w:rPr>
        <w:t>4 lata, okres przechowywania obejmuje cały czas trwania umowy.</w:t>
      </w:r>
    </w:p>
    <w:p w14:paraId="0EF47D6B" w14:textId="074C2851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 xml:space="preserve">W odniesieniu do danych pozyskanych w związku z prowadzonym postępowaniem o udzielenie zamówienia publicznego przysługują Pani/Panu następujące prawa: dostępu do swoich danych oraz </w:t>
      </w:r>
      <w:r w:rsidRPr="00805105">
        <w:rPr>
          <w:rFonts w:ascii="Calibri" w:eastAsia="Calibri" w:hAnsi="Calibri" w:cs="Calibri"/>
          <w:sz w:val="24"/>
          <w:szCs w:val="24"/>
        </w:rPr>
        <w:lastRenderedPageBreak/>
        <w:t>otrzymania ich kopii, sprostowania (poprawiania) swoich danych usunięcia danych osobowych, w sytuacji, gdy przetwarzanie danych nie następuje w celu wywiązania się z obowiązku wynikającego z przepisu prawa lub w ramach sprawowania władzy publicznej, ograniczenia przetwarzania danych, przy czym przepisy odrębne mogą wyłączyć możliwość skorzystania z tego praw.</w:t>
      </w:r>
    </w:p>
    <w:p w14:paraId="547C2F29" w14:textId="7777777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W przypadku powzięcia informacji o niezgodnym z prawem przetwarzaniu w Urzędzie Miejskim</w:t>
      </w:r>
      <w:r w:rsidRPr="00805105">
        <w:rPr>
          <w:rFonts w:ascii="Calibri" w:eastAsia="Calibri" w:hAnsi="Calibri" w:cs="Calibri"/>
          <w:sz w:val="24"/>
          <w:szCs w:val="24"/>
        </w:rPr>
        <w:br/>
        <w:t>w Gołdapi Pani/Pana danych osobowych, przysługuje Pani/Panu prawo wniesienia skargi do organu nadzorczego właściwego w sprawach ochrony danych osobowych tj. Prezesa Urzędu Ochrony Danych Osobowych, adres: Stawki 2, 00-193 Warszawa.</w:t>
      </w:r>
    </w:p>
    <w:p w14:paraId="3B2A2810" w14:textId="7777777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Pani/Pana dane nie będą poddawane zautomatyzowanemu podejmowaniu decyzji, w tym również profilowaniu.</w:t>
      </w:r>
    </w:p>
    <w:p w14:paraId="5B4FC46E" w14:textId="76EFD047" w:rsidR="00805105" w:rsidRPr="00805105" w:rsidRDefault="00805105" w:rsidP="00805105">
      <w:pPr>
        <w:numPr>
          <w:ilvl w:val="0"/>
          <w:numId w:val="19"/>
        </w:numPr>
        <w:suppressAutoHyphens/>
        <w:spacing w:after="0" w:line="240" w:lineRule="auto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805105">
        <w:rPr>
          <w:rFonts w:ascii="Calibri" w:eastAsia="Calibri" w:hAnsi="Calibri" w:cs="Calibri"/>
          <w:sz w:val="24"/>
          <w:szCs w:val="24"/>
        </w:rPr>
        <w:t>Jednocześnie Zamawiający przypomina o ciążącym na Pani/Panu obowiązku informacyjnym wynikającym z art. 14 RODO względem osób fizycznych, których dane przekazane zostaną Zamawiającemu w związku z prowadzonym postępowaniem i które Zamawiający pośrednio pozyska od wykonawcy biorącego udział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805105">
        <w:rPr>
          <w:rFonts w:ascii="Calibri" w:eastAsia="Calibri" w:hAnsi="Calibri" w:cs="Calibri"/>
          <w:sz w:val="24"/>
          <w:szCs w:val="24"/>
        </w:rPr>
        <w:t xml:space="preserve">w postępowaniu, chyba że ma zastosowanie co najmniej jedno z </w:t>
      </w:r>
      <w:proofErr w:type="spellStart"/>
      <w:r w:rsidRPr="00805105">
        <w:rPr>
          <w:rFonts w:ascii="Calibri" w:eastAsia="Calibri" w:hAnsi="Calibri" w:cs="Calibri"/>
          <w:sz w:val="24"/>
          <w:szCs w:val="24"/>
        </w:rPr>
        <w:t>wyłączeń</w:t>
      </w:r>
      <w:proofErr w:type="spellEnd"/>
      <w:r w:rsidRPr="00805105">
        <w:rPr>
          <w:rFonts w:ascii="Calibri" w:eastAsia="Calibri" w:hAnsi="Calibri" w:cs="Calibri"/>
          <w:sz w:val="24"/>
          <w:szCs w:val="24"/>
        </w:rPr>
        <w:t>, o których mowa w art. 14 ust. 5 RODO.</w:t>
      </w:r>
    </w:p>
    <w:p w14:paraId="4907E2E7" w14:textId="77777777" w:rsidR="00533AA9" w:rsidRDefault="00533AA9" w:rsidP="00533AA9">
      <w:pPr>
        <w:tabs>
          <w:tab w:val="left" w:pos="1859"/>
          <w:tab w:val="center" w:pos="6035"/>
          <w:tab w:val="right" w:pos="10571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lang w:eastAsia="ar-SA"/>
        </w:rPr>
      </w:pPr>
    </w:p>
    <w:p w14:paraId="59EDD6AD" w14:textId="7F67B7EC" w:rsidR="00533AA9" w:rsidRPr="00533AA9" w:rsidRDefault="00533AA9" w:rsidP="00533AA9">
      <w:pPr>
        <w:tabs>
          <w:tab w:val="left" w:pos="1859"/>
          <w:tab w:val="center" w:pos="6035"/>
          <w:tab w:val="right" w:pos="10571"/>
        </w:tabs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b/>
          <w:bCs/>
          <w:color w:val="auto"/>
          <w:sz w:val="24"/>
          <w:szCs w:val="24"/>
          <w:u w:val="none"/>
          <w:lang w:eastAsia="ar-SA"/>
        </w:rPr>
        <w:t>Załączniki:</w:t>
      </w:r>
    </w:p>
    <w:p w14:paraId="1850B18F" w14:textId="2FFE7239" w:rsidR="00533AA9" w:rsidRDefault="00533AA9" w:rsidP="00533AA9">
      <w:pPr>
        <w:tabs>
          <w:tab w:val="left" w:pos="1859"/>
          <w:tab w:val="center" w:pos="6035"/>
          <w:tab w:val="right" w:pos="10571"/>
        </w:tabs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</w:pPr>
      <w:r w:rsidRPr="00533AA9">
        <w:rPr>
          <w:rStyle w:val="Hipercze"/>
          <w:rFonts w:asciiTheme="minorHAnsi" w:hAnsiTheme="minorHAnsi" w:cstheme="minorHAnsi"/>
          <w:color w:val="auto"/>
          <w:sz w:val="24"/>
          <w:szCs w:val="24"/>
          <w:u w:val="none"/>
          <w:lang w:eastAsia="ar-SA"/>
        </w:rPr>
        <w:t xml:space="preserve">Załącznik nr 1 – Formularz ofertowy     </w:t>
      </w:r>
    </w:p>
    <w:sectPr w:rsidR="00533AA9" w:rsidSect="00816DBA">
      <w:pgSz w:w="11906" w:h="16838"/>
      <w:pgMar w:top="2127" w:right="851" w:bottom="851" w:left="85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A3359" w14:textId="77777777" w:rsidR="00422BCA" w:rsidRPr="00533AA9" w:rsidRDefault="00422BCA">
      <w:pPr>
        <w:spacing w:after="0" w:line="240" w:lineRule="auto"/>
      </w:pPr>
      <w:r w:rsidRPr="00533AA9">
        <w:separator/>
      </w:r>
    </w:p>
  </w:endnote>
  <w:endnote w:type="continuationSeparator" w:id="0">
    <w:p w14:paraId="578A75C8" w14:textId="77777777" w:rsidR="00422BCA" w:rsidRPr="00533AA9" w:rsidRDefault="00422BCA">
      <w:pPr>
        <w:spacing w:after="0" w:line="240" w:lineRule="auto"/>
      </w:pPr>
      <w:r w:rsidRPr="00533AA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Calibri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MT">
    <w:charset w:val="80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487C70t00">
    <w:charset w:val="EE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33B59" w14:textId="77777777" w:rsidR="00422BCA" w:rsidRPr="00533AA9" w:rsidRDefault="00422BCA">
      <w:pPr>
        <w:spacing w:after="0" w:line="240" w:lineRule="auto"/>
      </w:pPr>
      <w:r w:rsidRPr="00533AA9">
        <w:separator/>
      </w:r>
    </w:p>
  </w:footnote>
  <w:footnote w:type="continuationSeparator" w:id="0">
    <w:p w14:paraId="65FC6DE4" w14:textId="77777777" w:rsidR="00422BCA" w:rsidRPr="00533AA9" w:rsidRDefault="00422BCA">
      <w:pPr>
        <w:spacing w:after="0" w:line="240" w:lineRule="auto"/>
      </w:pPr>
      <w:r w:rsidRPr="00533AA9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eastAsia="Times New Roman" w:hAnsi="Symbol" w:cs="StarSymbol"/>
        <w:b/>
        <w:bCs/>
        <w:i/>
        <w:iCs/>
        <w:kern w:val="1"/>
        <w:sz w:val="18"/>
        <w:szCs w:val="18"/>
        <w:shd w:val="clear" w:color="auto" w:fill="FFFFFF"/>
        <w:lang w:val="pl-PL" w:eastAsia="ar-SA" w:bidi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682177"/>
    <w:multiLevelType w:val="multilevel"/>
    <w:tmpl w:val="01E4C79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58E4D29"/>
    <w:multiLevelType w:val="multilevel"/>
    <w:tmpl w:val="C7B04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7770D2"/>
    <w:multiLevelType w:val="multilevel"/>
    <w:tmpl w:val="1646C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974433"/>
    <w:multiLevelType w:val="hybridMultilevel"/>
    <w:tmpl w:val="3A0C5FA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9E5F19"/>
    <w:multiLevelType w:val="multilevel"/>
    <w:tmpl w:val="093C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7A65402"/>
    <w:multiLevelType w:val="multilevel"/>
    <w:tmpl w:val="423A2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892D01"/>
    <w:multiLevelType w:val="multilevel"/>
    <w:tmpl w:val="606EE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E46658"/>
    <w:multiLevelType w:val="multilevel"/>
    <w:tmpl w:val="F2F40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31118A8"/>
    <w:multiLevelType w:val="multilevel"/>
    <w:tmpl w:val="50B4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6FE4FAC"/>
    <w:multiLevelType w:val="multilevel"/>
    <w:tmpl w:val="8B34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9557812"/>
    <w:multiLevelType w:val="hybridMultilevel"/>
    <w:tmpl w:val="471442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041DBF"/>
    <w:multiLevelType w:val="multilevel"/>
    <w:tmpl w:val="D7F2F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B8164AF"/>
    <w:multiLevelType w:val="hybridMultilevel"/>
    <w:tmpl w:val="A3DCD5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330309"/>
    <w:multiLevelType w:val="hybridMultilevel"/>
    <w:tmpl w:val="95A6AE22"/>
    <w:lvl w:ilvl="0" w:tplc="96CEE45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0957D0"/>
    <w:multiLevelType w:val="hybridMultilevel"/>
    <w:tmpl w:val="08E2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0B0BF3"/>
    <w:multiLevelType w:val="hybridMultilevel"/>
    <w:tmpl w:val="52D40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0740F2"/>
    <w:multiLevelType w:val="hybridMultilevel"/>
    <w:tmpl w:val="CEDC5C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D699C"/>
    <w:multiLevelType w:val="multilevel"/>
    <w:tmpl w:val="983E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66499828">
    <w:abstractNumId w:val="11"/>
  </w:num>
  <w:num w:numId="2" w16cid:durableId="452139187">
    <w:abstractNumId w:val="13"/>
  </w:num>
  <w:num w:numId="3" w16cid:durableId="1424645260">
    <w:abstractNumId w:val="5"/>
  </w:num>
  <w:num w:numId="4" w16cid:durableId="2112357014">
    <w:abstractNumId w:val="7"/>
  </w:num>
  <w:num w:numId="5" w16cid:durableId="302195238">
    <w:abstractNumId w:val="18"/>
  </w:num>
  <w:num w:numId="6" w16cid:durableId="1944875877">
    <w:abstractNumId w:val="10"/>
  </w:num>
  <w:num w:numId="7" w16cid:durableId="2098625739">
    <w:abstractNumId w:val="12"/>
  </w:num>
  <w:num w:numId="8" w16cid:durableId="680161425">
    <w:abstractNumId w:val="9"/>
  </w:num>
  <w:num w:numId="9" w16cid:durableId="403919728">
    <w:abstractNumId w:val="6"/>
  </w:num>
  <w:num w:numId="10" w16cid:durableId="281036761">
    <w:abstractNumId w:val="8"/>
  </w:num>
  <w:num w:numId="11" w16cid:durableId="1577663377">
    <w:abstractNumId w:val="2"/>
  </w:num>
  <w:num w:numId="12" w16cid:durableId="1486430920">
    <w:abstractNumId w:val="4"/>
  </w:num>
  <w:num w:numId="13" w16cid:durableId="1769347035">
    <w:abstractNumId w:val="17"/>
  </w:num>
  <w:num w:numId="14" w16cid:durableId="1645769665">
    <w:abstractNumId w:val="16"/>
  </w:num>
  <w:num w:numId="15" w16cid:durableId="2135442586">
    <w:abstractNumId w:val="14"/>
  </w:num>
  <w:num w:numId="16" w16cid:durableId="802382175">
    <w:abstractNumId w:val="0"/>
  </w:num>
  <w:num w:numId="17" w16cid:durableId="1229924833">
    <w:abstractNumId w:val="15"/>
  </w:num>
  <w:num w:numId="18" w16cid:durableId="100578528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345182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99635210">
    <w:abstractNumId w:val="3"/>
  </w:num>
  <w:num w:numId="21" w16cid:durableId="1747278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6C9"/>
    <w:rsid w:val="000724E3"/>
    <w:rsid w:val="000765E5"/>
    <w:rsid w:val="000D25C3"/>
    <w:rsid w:val="00115F54"/>
    <w:rsid w:val="00141C5B"/>
    <w:rsid w:val="00162750"/>
    <w:rsid w:val="001B78C2"/>
    <w:rsid w:val="001F0DA0"/>
    <w:rsid w:val="002147A8"/>
    <w:rsid w:val="0021782B"/>
    <w:rsid w:val="00232E9A"/>
    <w:rsid w:val="0024471E"/>
    <w:rsid w:val="002B5C48"/>
    <w:rsid w:val="002E458E"/>
    <w:rsid w:val="00304EEE"/>
    <w:rsid w:val="003724D3"/>
    <w:rsid w:val="0039126F"/>
    <w:rsid w:val="003B54D6"/>
    <w:rsid w:val="003D2CF3"/>
    <w:rsid w:val="00401E8B"/>
    <w:rsid w:val="00422BCA"/>
    <w:rsid w:val="0045177D"/>
    <w:rsid w:val="004A0D62"/>
    <w:rsid w:val="004D4387"/>
    <w:rsid w:val="005016C9"/>
    <w:rsid w:val="00533AA9"/>
    <w:rsid w:val="00536CE5"/>
    <w:rsid w:val="00576F2B"/>
    <w:rsid w:val="0061721C"/>
    <w:rsid w:val="00641B52"/>
    <w:rsid w:val="00681F63"/>
    <w:rsid w:val="00695EA1"/>
    <w:rsid w:val="006E3801"/>
    <w:rsid w:val="00724215"/>
    <w:rsid w:val="0074204E"/>
    <w:rsid w:val="007A22B4"/>
    <w:rsid w:val="007B428A"/>
    <w:rsid w:val="00804953"/>
    <w:rsid w:val="00805105"/>
    <w:rsid w:val="00816DBA"/>
    <w:rsid w:val="00825F94"/>
    <w:rsid w:val="00845C99"/>
    <w:rsid w:val="008D03B9"/>
    <w:rsid w:val="008E02A0"/>
    <w:rsid w:val="008F7752"/>
    <w:rsid w:val="00932960"/>
    <w:rsid w:val="00946409"/>
    <w:rsid w:val="00973358"/>
    <w:rsid w:val="009E6B6B"/>
    <w:rsid w:val="00A343BD"/>
    <w:rsid w:val="00A34F87"/>
    <w:rsid w:val="00AA5521"/>
    <w:rsid w:val="00AC2B2B"/>
    <w:rsid w:val="00AE47B6"/>
    <w:rsid w:val="00BA1959"/>
    <w:rsid w:val="00BB1D20"/>
    <w:rsid w:val="00BC2ED9"/>
    <w:rsid w:val="00BD3162"/>
    <w:rsid w:val="00BE373D"/>
    <w:rsid w:val="00BF1FB9"/>
    <w:rsid w:val="00C172C6"/>
    <w:rsid w:val="00C3126D"/>
    <w:rsid w:val="00C70321"/>
    <w:rsid w:val="00CA3E2F"/>
    <w:rsid w:val="00CC3439"/>
    <w:rsid w:val="00CD0267"/>
    <w:rsid w:val="00CD5C53"/>
    <w:rsid w:val="00CE6FE5"/>
    <w:rsid w:val="00D24480"/>
    <w:rsid w:val="00DC0934"/>
    <w:rsid w:val="00DC0B4E"/>
    <w:rsid w:val="00DD35FD"/>
    <w:rsid w:val="00E00022"/>
    <w:rsid w:val="00E27DAD"/>
    <w:rsid w:val="00E71C19"/>
    <w:rsid w:val="00E866F2"/>
    <w:rsid w:val="00E92736"/>
    <w:rsid w:val="00EC15DB"/>
    <w:rsid w:val="00EC3401"/>
    <w:rsid w:val="00ED3FA8"/>
    <w:rsid w:val="00ED6B88"/>
    <w:rsid w:val="00F06D91"/>
    <w:rsid w:val="00F20EF1"/>
    <w:rsid w:val="00F55BE8"/>
    <w:rsid w:val="00F8408C"/>
    <w:rsid w:val="00FD3276"/>
    <w:rsid w:val="00FE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71A26"/>
  <w15:chartTrackingRefBased/>
  <w15:docId w15:val="{24225435-E57B-4C3E-80DB-3B1264269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Interreg LT-PL Normal"/>
    <w:qFormat/>
    <w:rsid w:val="00E00022"/>
    <w:pPr>
      <w:spacing w:after="120" w:line="276" w:lineRule="auto"/>
    </w:pPr>
    <w:rPr>
      <w:rFonts w:ascii="Open Sans" w:eastAsia="Times New Roman" w:hAnsi="Open Sans" w:cs="Open Sans"/>
      <w:color w:val="000000"/>
      <w:sz w:val="20"/>
      <w:szCs w:val="20"/>
      <w:lang w:eastAsia="lt-LT"/>
      <w14:ligatures w14:val="standard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016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16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016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16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16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16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16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16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16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16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16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016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16C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16C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16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16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16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16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16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1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qFormat/>
    <w:rsid w:val="005016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5016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16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16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16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16C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16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16C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16C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016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16C9"/>
    <w:rPr>
      <w:rFonts w:ascii="Open Sans" w:eastAsia="Times New Roman" w:hAnsi="Open Sans" w:cs="Open Sans"/>
      <w:color w:val="000000"/>
      <w:sz w:val="20"/>
      <w:szCs w:val="20"/>
      <w:lang w:val="en-GB" w:eastAsia="lt-LT"/>
      <w14:ligatures w14:val="standard"/>
    </w:rPr>
  </w:style>
  <w:style w:type="paragraph" w:customStyle="1" w:styleId="Text">
    <w:name w:val="Text"/>
    <w:rsid w:val="005016C9"/>
    <w:pPr>
      <w:suppressAutoHyphens/>
      <w:spacing w:after="0" w:line="240" w:lineRule="atLeast"/>
      <w:jc w:val="both"/>
    </w:pPr>
    <w:rPr>
      <w:rFonts w:ascii="Open Sans" w:eastAsia="ArialMT" w:hAnsi="Open Sans" w:cs="Open Sans"/>
      <w:color w:val="231F20"/>
      <w:sz w:val="20"/>
      <w:szCs w:val="20"/>
      <w:lang w:val="en-GB" w:eastAsia="ar-SA"/>
      <w14:ligatures w14:val="none"/>
    </w:rPr>
  </w:style>
  <w:style w:type="character" w:styleId="Wyrnieniedelikatne">
    <w:name w:val="Subtle Emphasis"/>
    <w:qFormat/>
    <w:rsid w:val="005016C9"/>
    <w:rPr>
      <w:i/>
      <w:iCs/>
      <w:color w:val="808080"/>
    </w:rPr>
  </w:style>
  <w:style w:type="table" w:styleId="Tabela-Siatka">
    <w:name w:val="Table Grid"/>
    <w:basedOn w:val="Standardowy"/>
    <w:uiPriority w:val="39"/>
    <w:rsid w:val="00501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24471E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24471E"/>
    <w:pPr>
      <w:widowControl w:val="0"/>
      <w:suppressAutoHyphens/>
      <w:spacing w:after="0" w:line="240" w:lineRule="auto"/>
      <w:ind w:left="426"/>
    </w:pPr>
    <w:rPr>
      <w:rFonts w:ascii="Times New Roman" w:eastAsia="Tahoma" w:hAnsi="Times New Roman" w:cs="Times New Roman"/>
      <w:color w:val="auto"/>
      <w:kern w:val="1"/>
      <w:sz w:val="24"/>
      <w:lang w:eastAsia="en-US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4471E"/>
    <w:rPr>
      <w:rFonts w:ascii="Times New Roman" w:eastAsia="Tahoma" w:hAnsi="Times New Roman" w:cs="Times New Roman"/>
      <w:kern w:val="1"/>
      <w:szCs w:val="20"/>
      <w:lang w:eastAsia="en-US"/>
      <w14:ligatures w14:val="none"/>
    </w:rPr>
  </w:style>
  <w:style w:type="paragraph" w:customStyle="1" w:styleId="WW-Tekstpodstawowy3">
    <w:name w:val="WW-Tekst podstawowy 3"/>
    <w:basedOn w:val="Normalny"/>
    <w:rsid w:val="0024471E"/>
    <w:pPr>
      <w:widowControl w:val="0"/>
      <w:suppressAutoHyphens/>
      <w:spacing w:after="0" w:line="360" w:lineRule="auto"/>
      <w:jc w:val="both"/>
    </w:pPr>
    <w:rPr>
      <w:rFonts w:ascii="Times New Roman" w:eastAsia="Tahoma" w:hAnsi="Times New Roman" w:cs="Times New Roman"/>
      <w:color w:val="auto"/>
      <w:kern w:val="1"/>
      <w:sz w:val="24"/>
      <w:szCs w:val="24"/>
      <w:lang w:eastAsia="en-US"/>
      <w14:ligatures w14:val="none"/>
    </w:rPr>
  </w:style>
  <w:style w:type="paragraph" w:customStyle="1" w:styleId="Standard">
    <w:name w:val="Standard"/>
    <w:rsid w:val="0024471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lang w:val="de-DE" w:eastAsia="ja-JP" w:bidi="fa-IR"/>
      <w14:ligatures w14:val="none"/>
    </w:rPr>
  </w:style>
  <w:style w:type="paragraph" w:customStyle="1" w:styleId="Tekstpodstawowywcity21">
    <w:name w:val="Tekst podstawowy wcięty 21"/>
    <w:basedOn w:val="Normalny"/>
    <w:rsid w:val="0024471E"/>
    <w:pPr>
      <w:suppressAutoHyphens/>
      <w:spacing w:after="0" w:line="360" w:lineRule="auto"/>
      <w:ind w:left="720" w:hanging="360"/>
      <w:jc w:val="both"/>
    </w:pPr>
    <w:rPr>
      <w:rFonts w:ascii="Arial" w:hAnsi="Arial" w:cs="Times New Roman"/>
      <w:color w:val="auto"/>
      <w:kern w:val="1"/>
      <w:lang w:eastAsia="ar-SA"/>
      <w14:ligatures w14:val="none"/>
    </w:rPr>
  </w:style>
  <w:style w:type="paragraph" w:customStyle="1" w:styleId="da-p">
    <w:name w:val="da-p"/>
    <w:basedOn w:val="Normalny"/>
    <w:rsid w:val="0024471E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:lang w:eastAsia="pl-PL"/>
      <w14:ligatures w14:val="none"/>
    </w:rPr>
  </w:style>
  <w:style w:type="paragraph" w:customStyle="1" w:styleId="Default">
    <w:name w:val="Default"/>
    <w:rsid w:val="0024471E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kern w:val="1"/>
      <w:lang w:eastAsia="ar-SA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00022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ED3F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3FA8"/>
    <w:rPr>
      <w:rFonts w:ascii="Open Sans" w:eastAsia="Times New Roman" w:hAnsi="Open Sans" w:cs="Open Sans"/>
      <w:color w:val="000000"/>
      <w:sz w:val="20"/>
      <w:szCs w:val="20"/>
      <w:lang w:eastAsia="lt-LT"/>
      <w14:ligatures w14:val="standard"/>
    </w:rPr>
  </w:style>
  <w:style w:type="paragraph" w:customStyle="1" w:styleId="Zwykytekst1">
    <w:name w:val="Zwykły tekst1"/>
    <w:basedOn w:val="Normalny"/>
    <w:rsid w:val="00805105"/>
    <w:pPr>
      <w:spacing w:after="0" w:line="240" w:lineRule="auto"/>
    </w:pPr>
    <w:rPr>
      <w:rFonts w:ascii="Courier New" w:hAnsi="Courier New" w:cs="Courier New"/>
      <w:color w:val="auto"/>
      <w:kern w:val="0"/>
      <w:lang w:eastAsia="zh-CN"/>
      <w14:ligatures w14:val="none"/>
    </w:rPr>
  </w:style>
  <w:style w:type="character" w:customStyle="1" w:styleId="markedcontent">
    <w:name w:val="markedcontent"/>
    <w:basedOn w:val="Domylnaczcionkaakapitu"/>
    <w:rsid w:val="00805105"/>
  </w:style>
  <w:style w:type="paragraph" w:styleId="NormalnyWeb">
    <w:name w:val="Normal (Web)"/>
    <w:basedOn w:val="Normalny"/>
    <w:uiPriority w:val="99"/>
    <w:unhideWhenUsed/>
    <w:rsid w:val="002147A8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:lang w:eastAsia="pl-PL"/>
      <w14:ligatures w14:val="none"/>
    </w:rPr>
  </w:style>
  <w:style w:type="character" w:customStyle="1" w:styleId="hgkelc">
    <w:name w:val="hgkelc"/>
    <w:basedOn w:val="Domylnaczcionkaakapitu"/>
    <w:rsid w:val="00F20EF1"/>
  </w:style>
  <w:style w:type="character" w:styleId="Pogrubienie">
    <w:name w:val="Strong"/>
    <w:basedOn w:val="Domylnaczcionkaakapitu"/>
    <w:uiPriority w:val="22"/>
    <w:qFormat/>
    <w:rsid w:val="007420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m@golda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m@golda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golda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1783</Words>
  <Characters>11019</Characters>
  <Application>Microsoft Office Word</Application>
  <DocSecurity>0</DocSecurity>
  <Lines>183</Lines>
  <Paragraphs>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Dzięcioł</dc:creator>
  <cp:keywords/>
  <dc:description/>
  <cp:lastModifiedBy>Damian Dzięcioł</cp:lastModifiedBy>
  <cp:revision>2</cp:revision>
  <dcterms:created xsi:type="dcterms:W3CDTF">2025-08-20T07:43:00Z</dcterms:created>
  <dcterms:modified xsi:type="dcterms:W3CDTF">2025-08-20T07:43:00Z</dcterms:modified>
</cp:coreProperties>
</file>