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DE" w:rsidRPr="008D57DE" w:rsidRDefault="008D57DE" w:rsidP="008D57DE">
      <w:pPr>
        <w:spacing w:after="0"/>
        <w:rPr>
          <w:rFonts w:ascii="Arial" w:hAnsi="Arial" w:cs="Arial"/>
          <w:i/>
          <w:szCs w:val="24"/>
        </w:rPr>
      </w:pPr>
    </w:p>
    <w:p w:rsidR="00564098" w:rsidRPr="008D57DE" w:rsidRDefault="00884FA4" w:rsidP="008D57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dofinansowanych przedsięwzięć</w:t>
      </w:r>
      <w:r w:rsidR="00321DEA">
        <w:rPr>
          <w:rFonts w:ascii="Arial" w:hAnsi="Arial" w:cs="Arial"/>
          <w:sz w:val="24"/>
          <w:szCs w:val="24"/>
        </w:rPr>
        <w:t xml:space="preserve"> </w:t>
      </w:r>
      <w:r w:rsidR="0018525D" w:rsidRPr="008D57DE">
        <w:rPr>
          <w:rFonts w:ascii="Arial" w:hAnsi="Arial" w:cs="Arial"/>
          <w:sz w:val="24"/>
          <w:szCs w:val="24"/>
        </w:rPr>
        <w:t xml:space="preserve">w </w:t>
      </w:r>
      <w:r w:rsidR="00321DEA">
        <w:rPr>
          <w:rFonts w:ascii="Arial" w:hAnsi="Arial" w:cs="Arial"/>
          <w:sz w:val="24"/>
          <w:szCs w:val="24"/>
        </w:rPr>
        <w:t>ramach konkursu</w:t>
      </w:r>
      <w:r w:rsidR="0018525D" w:rsidRPr="008D57DE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Małe Granty Sołeckie Marszałka W</w:t>
      </w:r>
      <w:r w:rsidR="0018525D" w:rsidRPr="008D57DE">
        <w:rPr>
          <w:rFonts w:ascii="Arial" w:hAnsi="Arial" w:cs="Arial"/>
          <w:sz w:val="24"/>
          <w:szCs w:val="24"/>
        </w:rPr>
        <w:t>ojewództwa Warmińsko – Mazurskiego” w roku 2021</w:t>
      </w:r>
    </w:p>
    <w:tbl>
      <w:tblPr>
        <w:tblW w:w="14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402"/>
        <w:gridCol w:w="1404"/>
        <w:gridCol w:w="4578"/>
        <w:gridCol w:w="1843"/>
        <w:gridCol w:w="1985"/>
        <w:gridCol w:w="2409"/>
      </w:tblGrid>
      <w:tr w:rsidR="008E0532" w:rsidRPr="008D57DE" w:rsidTr="00804574">
        <w:trPr>
          <w:cantSplit/>
          <w:trHeight w:val="1065"/>
          <w:tblHeader/>
        </w:trPr>
        <w:tc>
          <w:tcPr>
            <w:tcW w:w="559" w:type="dxa"/>
            <w:shd w:val="clear" w:color="000000" w:fill="D9D9D9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02" w:type="dxa"/>
            <w:shd w:val="clear" w:color="000000" w:fill="D9D9D9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404" w:type="dxa"/>
            <w:shd w:val="clear" w:color="000000" w:fill="D9D9D9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Sołectwo</w:t>
            </w:r>
          </w:p>
        </w:tc>
        <w:tc>
          <w:tcPr>
            <w:tcW w:w="4578" w:type="dxa"/>
            <w:shd w:val="clear" w:color="000000" w:fill="D9D9D9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843" w:type="dxa"/>
            <w:shd w:val="clear" w:color="000000" w:fill="D9D9D9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Wnioskowana kwota</w:t>
            </w:r>
            <w:r w:rsidR="0080457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pomocy finansowej </w:t>
            </w:r>
            <w:r w:rsidRPr="008D57D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8E0532" w:rsidRPr="008D57DE" w:rsidRDefault="00804574" w:rsidP="008D57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 pomocy finansowej</w:t>
            </w:r>
          </w:p>
        </w:tc>
        <w:tc>
          <w:tcPr>
            <w:tcW w:w="2409" w:type="dxa"/>
            <w:shd w:val="clear" w:color="000000" w:fill="D9D9D9"/>
            <w:vAlign w:val="center"/>
            <w:hideMark/>
          </w:tcPr>
          <w:p w:rsidR="008E0532" w:rsidRPr="008D57DE" w:rsidRDefault="00804574" w:rsidP="001852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Średnia liczba punktów</w:t>
            </w:r>
          </w:p>
        </w:tc>
      </w:tr>
      <w:tr w:rsidR="008E0532" w:rsidRPr="008D57DE" w:rsidTr="00804574">
        <w:trPr>
          <w:trHeight w:val="1227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Działdowo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Turza Wielka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 xml:space="preserve">„Podążamy śladami przeszłości. Zagospodarowanie </w:t>
            </w: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edukacyjno</w:t>
            </w:r>
            <w:proofErr w:type="spellEnd"/>
            <w:r w:rsidRPr="008D57DE">
              <w:rPr>
                <w:rFonts w:ascii="Arial" w:eastAsia="Times New Roman" w:hAnsi="Arial" w:cs="Arial"/>
                <w:lang w:eastAsia="pl-PL"/>
              </w:rPr>
              <w:t xml:space="preserve"> – wypoczynkowej przestrzeni publicznej w Turzy Wielkiej”.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21,47</w:t>
            </w:r>
          </w:p>
        </w:tc>
      </w:tr>
      <w:tr w:rsidR="008E0532" w:rsidRPr="008D57DE" w:rsidTr="00804574">
        <w:trPr>
          <w:trHeight w:val="564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Dubeninki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Będziszewo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 xml:space="preserve">Ekologiczny Kącik Osobliwości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18,71</w:t>
            </w:r>
          </w:p>
        </w:tc>
      </w:tr>
      <w:tr w:rsidR="008E0532" w:rsidRPr="008D57DE" w:rsidTr="00804574">
        <w:trPr>
          <w:trHeight w:val="1042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Kurzętnik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Brzozie Lubawskie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Zagospodarowanie przestrzeni publicznej nad stawem w Brzoziu Lubawskim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18,67</w:t>
            </w:r>
          </w:p>
        </w:tc>
      </w:tr>
      <w:tr w:rsidR="008E0532" w:rsidRPr="008D57DE" w:rsidTr="00804574">
        <w:trPr>
          <w:trHeight w:val="643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Dąbrówno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Samin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Zagospodarowanie terenu wokół Jeziora Piekiełko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14 694,00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14 694,00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18,59</w:t>
            </w:r>
          </w:p>
        </w:tc>
      </w:tr>
      <w:tr w:rsidR="008E0532" w:rsidRPr="008D57DE" w:rsidTr="00804574">
        <w:trPr>
          <w:trHeight w:val="1262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Węgorzewo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Kolonia Rybacka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Uatrakcyjnienie krajobrazu sołectwa Kolonia Rybacka poprzez ustawienie rzeźb nawiązujących do nazwy wsi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10 744,00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10 744,00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18,57</w:t>
            </w:r>
          </w:p>
        </w:tc>
      </w:tr>
      <w:tr w:rsidR="008E0532" w:rsidRPr="008D57DE" w:rsidTr="00804574">
        <w:trPr>
          <w:trHeight w:val="841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Dywity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Ługwałd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Ługwałd – strefa relaksu przyjazna rowerzystom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18,11</w:t>
            </w:r>
          </w:p>
        </w:tc>
      </w:tr>
      <w:tr w:rsidR="008E0532" w:rsidRPr="008D57DE" w:rsidTr="00804574">
        <w:trPr>
          <w:trHeight w:val="542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Świętajno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Biały Grunt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Zielone laboratorium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14 400,00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14 400,00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18,02</w:t>
            </w:r>
          </w:p>
        </w:tc>
      </w:tr>
      <w:tr w:rsidR="008E0532" w:rsidRPr="008D57DE" w:rsidTr="00804574">
        <w:trPr>
          <w:trHeight w:val="436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Pasłęk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Marianka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„Mariańskie ogrody”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17,27</w:t>
            </w:r>
          </w:p>
        </w:tc>
      </w:tr>
      <w:tr w:rsidR="008E0532" w:rsidRPr="008D57DE" w:rsidTr="00804574">
        <w:trPr>
          <w:trHeight w:val="566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Srokowo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Silec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„WIELOZADANIOWA SILECKA WIATA NA LATA”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17,17</w:t>
            </w:r>
          </w:p>
        </w:tc>
        <w:bookmarkStart w:id="0" w:name="_GoBack"/>
        <w:bookmarkEnd w:id="0"/>
      </w:tr>
      <w:tr w:rsidR="008E0532" w:rsidRPr="008D57DE" w:rsidTr="00804574">
        <w:trPr>
          <w:trHeight w:val="850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Małdyty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Sambród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Budowa ekologicznego ogrodu społecznego w miejscowości Sambród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17,04</w:t>
            </w:r>
          </w:p>
        </w:tc>
      </w:tr>
      <w:tr w:rsidR="008E0532" w:rsidRPr="008D57DE" w:rsidTr="00804574">
        <w:trPr>
          <w:trHeight w:val="834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Lidzbark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Bryńsk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 xml:space="preserve">Zagospodarowanie działki nr 252/2 w miejscowości Bryńsk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16,93</w:t>
            </w:r>
          </w:p>
        </w:tc>
      </w:tr>
      <w:tr w:rsidR="008E0532" w:rsidRPr="008D57DE" w:rsidTr="00804574">
        <w:trPr>
          <w:trHeight w:val="845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Nowe Miasto Lubawskie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Pacółtowo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Doposażenie placu przy świetlicy wiejskiej w Pacółtowie w wiatę rekreacyjną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16,49</w:t>
            </w:r>
          </w:p>
        </w:tc>
      </w:tr>
      <w:tr w:rsidR="008E0532" w:rsidRPr="008D57DE" w:rsidTr="00804574">
        <w:trPr>
          <w:trHeight w:val="688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Biskupiec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Rukławki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„Strefa wypoczynku nad jeziorem Dadaj”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16,23</w:t>
            </w:r>
          </w:p>
        </w:tc>
      </w:tr>
      <w:tr w:rsidR="008E0532" w:rsidRPr="008D57DE" w:rsidTr="00804574">
        <w:trPr>
          <w:trHeight w:val="1605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Pieniężno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Żugienie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 xml:space="preserve">Modernizacja terenu zielonego za świetlicą wiejską w </w:t>
            </w: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Żugieniach</w:t>
            </w:r>
            <w:proofErr w:type="spellEnd"/>
            <w:r w:rsidRPr="008D57DE">
              <w:rPr>
                <w:rFonts w:ascii="Arial" w:eastAsia="Times New Roman" w:hAnsi="Arial" w:cs="Arial"/>
                <w:lang w:eastAsia="pl-PL"/>
              </w:rPr>
              <w:t xml:space="preserve">, by wspomóc rozwój społeczności lokalnej i zaangażowanie Koła Gospodyń Wiejskich </w:t>
            </w: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Żugienianki</w:t>
            </w:r>
            <w:proofErr w:type="spellEnd"/>
            <w:r w:rsidRPr="008D57D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16,07</w:t>
            </w:r>
          </w:p>
        </w:tc>
      </w:tr>
      <w:tr w:rsidR="008E0532" w:rsidRPr="008D57DE" w:rsidTr="00804574">
        <w:trPr>
          <w:trHeight w:val="1500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Górowo Iławeckie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Kamińsk</w:t>
            </w:r>
            <w:proofErr w:type="spellEnd"/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 xml:space="preserve">Zagospodarowanie przestrzeni publicznej, poprzez przywrócenie funkcji rekreacyjnej wyspie znajdującej się na akwenie wodnym, w centrum miejscowości </w:t>
            </w: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Kamińsk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15,74</w:t>
            </w:r>
          </w:p>
        </w:tc>
      </w:tr>
      <w:tr w:rsidR="008E0532" w:rsidRPr="008D57DE" w:rsidTr="00804574">
        <w:trPr>
          <w:trHeight w:val="557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Sorkwity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Burszewo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 xml:space="preserve">Motocyklowa Przystań w Burszewie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182C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15,42</w:t>
            </w:r>
          </w:p>
        </w:tc>
      </w:tr>
      <w:tr w:rsidR="008E0532" w:rsidRPr="008D57DE" w:rsidTr="00804574">
        <w:trPr>
          <w:trHeight w:val="1020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Młynary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Młynarska Wola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Budowa wiaty ogrodowej ze strefą relaksu i przystankiem rowerowym w miejscowości Młynarska Wola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15,42</w:t>
            </w:r>
          </w:p>
        </w:tc>
      </w:tr>
      <w:tr w:rsidR="008E0532" w:rsidRPr="008D57DE" w:rsidTr="00804574">
        <w:trPr>
          <w:trHeight w:val="665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Rybno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Truszczyny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Pszczele inhalatorium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10 080,00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10 080,00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15,17</w:t>
            </w:r>
          </w:p>
        </w:tc>
      </w:tr>
      <w:tr w:rsidR="008E0532" w:rsidRPr="008D57DE" w:rsidTr="00804574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Giżycko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Bogacko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DOMEK OGRODNIKA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15,10</w:t>
            </w:r>
          </w:p>
        </w:tc>
      </w:tr>
      <w:tr w:rsidR="008E0532" w:rsidRPr="008D57DE" w:rsidTr="00804574">
        <w:trPr>
          <w:trHeight w:val="510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Dźwierzuty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Jabłonka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 xml:space="preserve">Budowa wiat przystankowych w </w:t>
            </w: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msc</w:t>
            </w:r>
            <w:proofErr w:type="spellEnd"/>
            <w:r w:rsidRPr="008D57DE">
              <w:rPr>
                <w:rFonts w:ascii="Arial" w:eastAsia="Times New Roman" w:hAnsi="Arial" w:cs="Arial"/>
                <w:lang w:eastAsia="pl-PL"/>
              </w:rPr>
              <w:t>. Jabłonka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15,00</w:t>
            </w:r>
          </w:p>
        </w:tc>
      </w:tr>
      <w:tr w:rsidR="008E0532" w:rsidRPr="008D57DE" w:rsidTr="00804574">
        <w:trPr>
          <w:trHeight w:val="1020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Miłomłyn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Liwa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Poprawa estetyki wsi Liwa oraz stworzenie warunków do odpoczynku i spotkań dla jego mieszkańców.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14,99</w:t>
            </w:r>
          </w:p>
        </w:tc>
      </w:tr>
      <w:tr w:rsidR="008E0532" w:rsidRPr="008D57DE" w:rsidTr="00804574">
        <w:trPr>
          <w:trHeight w:val="554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Dobre Miasto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Kabikiejmy Dolne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Kiermas</w:t>
            </w:r>
            <w:proofErr w:type="spellEnd"/>
            <w:r w:rsidRPr="008D57D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8D57DE">
              <w:rPr>
                <w:rFonts w:ascii="Arial" w:eastAsia="Times New Roman" w:hAnsi="Arial" w:cs="Arial"/>
                <w:lang w:eastAsia="pl-PL"/>
              </w:rPr>
              <w:t>Kabikiejmski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14,98</w:t>
            </w:r>
          </w:p>
        </w:tc>
      </w:tr>
      <w:tr w:rsidR="008E0532" w:rsidRPr="008D57DE" w:rsidTr="00804574">
        <w:trPr>
          <w:trHeight w:val="1271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Barciany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Rodele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„Wspólne działania tworzą piękne rzeczy” – zagospodarowanie i modernizacja działki Nr 7/31 na strefę rekreacyjną - sportową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14,94</w:t>
            </w:r>
          </w:p>
        </w:tc>
      </w:tr>
      <w:tr w:rsidR="008E0532" w:rsidRPr="008D57DE" w:rsidTr="00804574">
        <w:trPr>
          <w:trHeight w:val="765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Nidzica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Wikno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„Rybacka  Przystań”  miejsce spotkań, wypoczynku i rekreacji mieszkańców Wikna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15 000,00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14,34</w:t>
            </w:r>
          </w:p>
        </w:tc>
      </w:tr>
      <w:tr w:rsidR="008E0532" w:rsidRPr="008D57DE" w:rsidTr="00804574">
        <w:trPr>
          <w:trHeight w:val="1275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Kowale Oleckie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Jabłonowo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Wspólnie tworzymy miejsce do integracji, rekreacji i wypoczynku na świeżym powietrzu w sołectwie Jabłonowo.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13 500,00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13 500,00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14,19</w:t>
            </w:r>
          </w:p>
        </w:tc>
      </w:tr>
      <w:tr w:rsidR="008E0532" w:rsidRPr="008D57DE" w:rsidTr="00804574">
        <w:trPr>
          <w:trHeight w:val="1275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Morąg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Bogaczewo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Poprawa atrakcyjności miejscowości poprzez zagospodarowanie nieużytkowanego terenu wokół stawu w Bogaczewie.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14 400,00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14 400,00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13,46</w:t>
            </w:r>
          </w:p>
        </w:tc>
      </w:tr>
      <w:tr w:rsidR="008E0532" w:rsidRPr="008D57DE" w:rsidTr="00804574">
        <w:trPr>
          <w:trHeight w:val="1020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Lubomino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Rogiedle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„Zagospodarowanie przestrzeni publicznej miejscowości Rogiedle – inwestycją w poprawę krajobrazu warmińskiej wsi”.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12 000,00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12 000,00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13,43</w:t>
            </w:r>
          </w:p>
        </w:tc>
      </w:tr>
      <w:tr w:rsidR="008E0532" w:rsidRPr="008D57DE" w:rsidTr="00804574">
        <w:trPr>
          <w:trHeight w:val="1370"/>
        </w:trPr>
        <w:tc>
          <w:tcPr>
            <w:tcW w:w="559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Kętrzyn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Muławki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8E0532" w:rsidRPr="008D57DE" w:rsidRDefault="008E0532" w:rsidP="0018525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Zagospodarowanie przestrzeni publicznej poprzez utworzenie miejsca spotkań na świeżym powietrzu oraz ogrodzenie stawu w miejscowości Muławki.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57DE">
              <w:rPr>
                <w:rFonts w:ascii="Arial" w:eastAsia="Times New Roman" w:hAnsi="Arial" w:cs="Arial"/>
                <w:lang w:eastAsia="pl-PL"/>
              </w:rPr>
              <w:t>12 000,00 zł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10 182,00 zł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E0532" w:rsidRPr="008D57DE" w:rsidRDefault="008E0532" w:rsidP="008045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57DE">
              <w:rPr>
                <w:rFonts w:ascii="Arial" w:eastAsia="Times New Roman" w:hAnsi="Arial" w:cs="Arial"/>
                <w:color w:val="000000"/>
                <w:lang w:eastAsia="pl-PL"/>
              </w:rPr>
              <w:t>13,34</w:t>
            </w:r>
          </w:p>
        </w:tc>
      </w:tr>
    </w:tbl>
    <w:p w:rsidR="0018525D" w:rsidRPr="008D57DE" w:rsidRDefault="0018525D" w:rsidP="0018525D">
      <w:pPr>
        <w:jc w:val="center"/>
        <w:rPr>
          <w:rFonts w:ascii="Arial" w:hAnsi="Arial" w:cs="Arial"/>
          <w:sz w:val="24"/>
          <w:szCs w:val="24"/>
        </w:rPr>
      </w:pPr>
    </w:p>
    <w:sectPr w:rsidR="0018525D" w:rsidRPr="008D57DE" w:rsidSect="00185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C" w:rsidRDefault="002234EC" w:rsidP="0018525D">
      <w:pPr>
        <w:spacing w:after="0" w:line="240" w:lineRule="auto"/>
      </w:pPr>
      <w:r>
        <w:separator/>
      </w:r>
    </w:p>
  </w:endnote>
  <w:endnote w:type="continuationSeparator" w:id="0">
    <w:p w:rsidR="002234EC" w:rsidRDefault="002234EC" w:rsidP="0018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C" w:rsidRDefault="002234EC" w:rsidP="0018525D">
      <w:pPr>
        <w:spacing w:after="0" w:line="240" w:lineRule="auto"/>
      </w:pPr>
      <w:r>
        <w:separator/>
      </w:r>
    </w:p>
  </w:footnote>
  <w:footnote w:type="continuationSeparator" w:id="0">
    <w:p w:rsidR="002234EC" w:rsidRDefault="002234EC" w:rsidP="00185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1"/>
    <w:rsid w:val="000E17CF"/>
    <w:rsid w:val="00182C65"/>
    <w:rsid w:val="0018525D"/>
    <w:rsid w:val="001A0357"/>
    <w:rsid w:val="002234EC"/>
    <w:rsid w:val="002708A7"/>
    <w:rsid w:val="00321DEA"/>
    <w:rsid w:val="00337F3A"/>
    <w:rsid w:val="00564098"/>
    <w:rsid w:val="006F660D"/>
    <w:rsid w:val="00804574"/>
    <w:rsid w:val="00884FA4"/>
    <w:rsid w:val="008D57DE"/>
    <w:rsid w:val="008E0532"/>
    <w:rsid w:val="00A328EC"/>
    <w:rsid w:val="00BD70F5"/>
    <w:rsid w:val="00C43804"/>
    <w:rsid w:val="00C67C66"/>
    <w:rsid w:val="00C9720C"/>
    <w:rsid w:val="00F17F7E"/>
    <w:rsid w:val="00F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5D"/>
  </w:style>
  <w:style w:type="paragraph" w:styleId="Stopka">
    <w:name w:val="footer"/>
    <w:basedOn w:val="Normalny"/>
    <w:link w:val="Stopka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25D"/>
  </w:style>
  <w:style w:type="paragraph" w:styleId="Stopka">
    <w:name w:val="footer"/>
    <w:basedOn w:val="Normalny"/>
    <w:link w:val="StopkaZnak"/>
    <w:uiPriority w:val="99"/>
    <w:unhideWhenUsed/>
    <w:rsid w:val="0018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9064-CC02-44DC-AC64-C88662E8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Kłujszo (Jastrzębska)</dc:creator>
  <cp:lastModifiedBy>Joanna Karwowska</cp:lastModifiedBy>
  <cp:revision>16</cp:revision>
  <dcterms:created xsi:type="dcterms:W3CDTF">2021-04-08T14:34:00Z</dcterms:created>
  <dcterms:modified xsi:type="dcterms:W3CDTF">2021-04-28T07:20:00Z</dcterms:modified>
</cp:coreProperties>
</file>