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Wezwanie do zapłaty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Od: Ministerstwo Rodziny, Pracy i Polityki Społecznej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08.02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Szanowni Państwo,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 związku z aktualnym regulaminem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MRPiPS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(§11 wew. utworzonym w dniu 08.11.2016r.), potwierdzenie wpisu w Rejestrze wymaga uregulowania fakultatywnej opłaty rejestracyjnej w wysokości PLN 365 (trzysta sześćdziesiąt pięć złotych), w nieprzekraczalnym terminie do 08.02.2017r.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W związku z dotychczasowym brakiem wpłaty za rok 2017, mimo wcześniejszego wezwania pocztowego, informujemy, że brak uregulowania zaległości w ciągu 7 dni roboczych spowoduje konsekwencje zgodne z §16 regulaminu wew. z dnia 08.11.2016r.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Wpłaty fakultatywnej należy dokonać na poniższy rachunek: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PKO BP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80 1020 5558 0000 8902 3176 5764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Kwota: 365 PLN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Tytułem: 5212532/2017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W razie jakichkolwiek pytań lub wątpliwości, prosimy o kontakt z naszym działem płatności pod adresem: platnosci@mrpps.gov.pl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Z poważaniem,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Kazimierz Brodecki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Starszy specjalista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Departament Koordynacji Systemów Zabezpieczenia Społecznego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tel. 22 529 06 90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Ministerstwo Rodziny, Pracy i Polityki Społecznej</w:t>
      </w:r>
    </w:p>
    <w:p w:rsidR="004941AA" w:rsidRDefault="004941AA" w:rsidP="004941A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Pl. Trzech Krzyży 3/5</w:t>
      </w:r>
    </w:p>
    <w:p w:rsidR="007B298B" w:rsidRDefault="004941AA" w:rsidP="004941AA">
      <w:r>
        <w:rPr>
          <w:rFonts w:ascii="Tms Rmn" w:hAnsi="Tms Rmn" w:cs="Tms Rmn"/>
          <w:color w:val="000000"/>
          <w:sz w:val="24"/>
          <w:szCs w:val="24"/>
        </w:rPr>
        <w:t>00-507 Warszawa</w:t>
      </w:r>
      <w:bookmarkStart w:id="0" w:name="_GoBack"/>
      <w:bookmarkEnd w:id="0"/>
    </w:p>
    <w:sectPr w:rsidR="007B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AA"/>
    <w:rsid w:val="00166FCE"/>
    <w:rsid w:val="004941AA"/>
    <w:rsid w:val="007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BPM</dc:creator>
  <cp:lastModifiedBy>Sekretariat BPM</cp:lastModifiedBy>
  <cp:revision>1</cp:revision>
  <dcterms:created xsi:type="dcterms:W3CDTF">2017-02-09T09:41:00Z</dcterms:created>
  <dcterms:modified xsi:type="dcterms:W3CDTF">2017-02-09T09:42:00Z</dcterms:modified>
</cp:coreProperties>
</file>